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AE1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7DFC9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3CB2C8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6AAD2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63575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782F7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5368C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3DA2D5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78F57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573C6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86B13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阿政办发〔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6号</w:t>
      </w:r>
    </w:p>
    <w:p w14:paraId="36648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lef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592F9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关于印发《阿鲁科尔沁旗2025年“春入晓风，年味正当时”年货促销活动</w:t>
      </w:r>
    </w:p>
    <w:p w14:paraId="7A77A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工作方案》的通知</w:t>
      </w:r>
    </w:p>
    <w:p w14:paraId="07BE6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595561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各苏木乡镇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人民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、街道办事处，</w:t>
      </w:r>
      <w:r>
        <w:rPr>
          <w:rFonts w:hint="eastAsia" w:ascii="仿宋_GB2312" w:hAnsi="仿宋_GB2312" w:eastAsia="仿宋_GB2312" w:cs="仿宋_GB2312"/>
          <w:sz w:val="32"/>
          <w:szCs w:val="32"/>
        </w:rPr>
        <w:t>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各有关单位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</w:p>
    <w:p w14:paraId="2A981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现将《阿鲁科尔沁旗2025年“春入晓风，年味正当时”年货促销活动工作方案》印发给你们，请认真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贯彻落实。</w:t>
      </w:r>
    </w:p>
    <w:p w14:paraId="3A90A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4F13D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0DA69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left="0" w:leftChars="0"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阿鲁科尔沁旗人民政府办公室</w:t>
      </w:r>
    </w:p>
    <w:p w14:paraId="7B278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2025年1月7日</w:t>
      </w:r>
    </w:p>
    <w:p w14:paraId="5CAE48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sectPr>
          <w:pgSz w:w="11906" w:h="16838"/>
          <w:pgMar w:top="1474" w:right="1474" w:bottom="1474" w:left="1474" w:header="720" w:footer="720" w:gutter="0"/>
          <w:pgNumType w:fmt="decimal"/>
          <w:cols w:space="720" w:num="1"/>
        </w:sectPr>
      </w:pPr>
    </w:p>
    <w:p w14:paraId="0593A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仿宋_GB2312" w:hAnsi="仿宋_GB2312" w:eastAsia="仿宋_GB2312" w:cs="仿宋_GB2312"/>
          <w:b w:val="0"/>
          <w:i w:val="0"/>
          <w:sz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  <w:highlight w:val="none"/>
          <w:lang w:val="en-US" w:eastAsia="zh-CN"/>
        </w:rPr>
        <w:t>阿鲁科尔沁旗2025年“春入晓风，年味正当时”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年货促销活动工作方案</w:t>
      </w:r>
    </w:p>
    <w:p w14:paraId="211381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z w:val="32"/>
          <w:highlight w:val="none"/>
        </w:rPr>
      </w:pPr>
    </w:p>
    <w:p w14:paraId="42985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z w:val="32"/>
          <w:highlight w:val="none"/>
          <w:lang w:val="en-US" w:eastAsia="zh-CN"/>
        </w:rPr>
        <w:t>为进一步激发我旗消费市场活力，满足人民群众的节日需求，在全旗范围内开展“春入晓风，年味正当时”年货促销活动，制定本方案。</w:t>
      </w:r>
    </w:p>
    <w:p w14:paraId="35823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一、总体安排</w:t>
      </w:r>
    </w:p>
    <w:p w14:paraId="4096F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活动时间：</w:t>
      </w:r>
      <w:r>
        <w:rPr>
          <w:rFonts w:hint="eastAsia" w:ascii="仿宋_GB2312" w:hAnsi="仿宋_GB2312" w:eastAsia="仿宋_GB2312" w:cs="仿宋_GB2312"/>
          <w:b w:val="0"/>
          <w:i w:val="0"/>
          <w:sz w:val="32"/>
          <w:highlight w:val="none"/>
          <w:lang w:val="en-US" w:eastAsia="zh-CN"/>
        </w:rPr>
        <w:t>2025年1月7日至2月5日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（农历腊月初八至正月初八，共30天）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 w14:paraId="2A48F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活动主题：</w:t>
      </w:r>
      <w:r>
        <w:rPr>
          <w:rFonts w:hint="eastAsia" w:ascii="仿宋_GB2312" w:hAnsi="仿宋_GB2312" w:eastAsia="仿宋_GB2312" w:cs="仿宋_GB2312"/>
          <w:b w:val="0"/>
          <w:i w:val="0"/>
          <w:sz w:val="32"/>
          <w:highlight w:val="none"/>
          <w:lang w:val="en-US" w:eastAsia="zh-CN"/>
        </w:rPr>
        <w:t>以“春入晓风，年味正当时”为主题，以春节申遗成功为契机，紧扣春节期间群众需求，有效活跃消费市场。</w:t>
      </w:r>
    </w:p>
    <w:p w14:paraId="01397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z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活动原则：</w:t>
      </w:r>
      <w:r>
        <w:rPr>
          <w:rFonts w:hint="eastAsia" w:ascii="仿宋_GB2312" w:hAnsi="仿宋_GB2312" w:eastAsia="仿宋_GB2312" w:cs="仿宋_GB2312"/>
          <w:b w:val="0"/>
          <w:i w:val="0"/>
          <w:sz w:val="32"/>
          <w:highlight w:val="none"/>
          <w:lang w:val="en-US" w:eastAsia="zh-CN"/>
        </w:rPr>
        <w:t>坚持“政府引导，企业主导，市场化运作”原则，围绕品质消费、以旧换新、服务消费，创新消费场景，采取线上线下相融合的方式，充分调动各方积极性，整合优势资源，打造系列既贴合百姓日常需求又引领消费升级的年货促销活动，助力我旗消费市场实现“开门红”。</w:t>
      </w:r>
    </w:p>
    <w:p w14:paraId="6F1B7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组织形式：</w:t>
      </w:r>
      <w:r>
        <w:rPr>
          <w:rFonts w:hint="eastAsia" w:ascii="仿宋_GB2312" w:hAnsi="仿宋_GB2312" w:eastAsia="仿宋_GB2312" w:cs="仿宋_GB2312"/>
          <w:b w:val="0"/>
          <w:i w:val="0"/>
          <w:sz w:val="32"/>
          <w:highlight w:val="none"/>
          <w:lang w:val="en-US" w:eastAsia="zh-CN"/>
        </w:rPr>
        <w:t>按照“统一部署、统一标识、统一规划、统一宣传”原则，广泛动员。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天山城区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充分利用城区商超、服装、家电等企业商户构建消费圈，满足人民群众对吃穿住行各方面商品的需求；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苏木乡镇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充分利用辖区集市，进一步丰富商品类型，让群众在家门口买到年货用品；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电商协会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组织电商企业开展类型丰富的线上线下促销活动，充分利用年货节有利时机，实现产品销售内外两旺。</w:t>
      </w:r>
    </w:p>
    <w:p w14:paraId="1EE44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二、重点内容</w:t>
      </w:r>
    </w:p>
    <w:p w14:paraId="2D37A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（一）开展“美味年货·焕新嗨购”企业联动促消费活动。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天山城区重点商圈、商业综合体、大型超市开展年货促销活动。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老城区：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围绕百货大楼、益民广场及周边商业街区开展服装、百货、家电、家居、家装等各类型商品的打折补贴惠民消费活动。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新城区：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围绕温州商城、新城商厦等商业街区开展形式多样的年货促销活动，满足群众春联、年俗饰品、日用百货、糖酒副食等年货商品采购。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超市联动：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城区各超市等立足“同城超级年货市场”，开展丰富多样的促销优惠活动，满足人民群众年货“一站式”购物需求。同时，国家“以旧换新”参与企业聚焦科技时尚，保证商品供给；东市场、西市场、南市场和新城农贸市场商家兼顾个性化，丰富副食水产水果等品类供应。</w:t>
      </w:r>
    </w:p>
    <w:p w14:paraId="0B243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（二）开展“美味年货·新春大吉”年货大集促销会。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着眼于激发乡村集市喜庆活力，拉动群众消费内需，全方位营造乡村春节氛围，各苏木乡镇要精心组织年货促销系列活动。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一方面，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甄选高品质年货，包括本地特色农副产品、日用百货以及各类应时好物，精准对接村民多元化购物诉求。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另一方面，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深度整合集市商家资源，通过合理规划摊位布局、打造特色购物区域等方式，丰富村民购物体验，助力提升乡村生活品质，让村民能够以最便捷的方式享受到最实惠的价格，采购到心仪年货，促进年货供应商与农村市场对接，实现特色农畜产品销售跃升，带动本地产业发展，助力乡村振兴。</w:t>
      </w:r>
    </w:p>
    <w:p w14:paraId="23535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（三）开展电商主题促销活动，引爆春节消费热点。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旗电商协会组织电商企业结合“2025网上年货节”主题，开展各具特色的电商主题促销活动，增加优质优价商品和服务供给，放大春节非物质文化效应，打造具有年俗年味的消费场景。鼓励电商企业聚焦春节期间本地生活服务，打造一批沉浸式、体验式、互动式消费新场景。</w:t>
      </w:r>
    </w:p>
    <w:p w14:paraId="61226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三、工作机构及职责</w:t>
      </w:r>
    </w:p>
    <w:p w14:paraId="35531F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协调工作组</w:t>
      </w:r>
    </w:p>
    <w:p w14:paraId="5E43B1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组  长：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孟根乌拉      旗政府副旗长</w:t>
      </w:r>
    </w:p>
    <w:p w14:paraId="1A74D2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副组长：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马新泉        旗政府办公室副主任</w:t>
      </w:r>
    </w:p>
    <w:p w14:paraId="2360E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苏玉杰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旗商务投促局局长</w:t>
      </w:r>
    </w:p>
    <w:p w14:paraId="7D7D8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成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员：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王  波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商务投促局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副局长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   </w:t>
      </w:r>
    </w:p>
    <w:p w14:paraId="14901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白树森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 </w:t>
      </w:r>
      <w:bookmarkStart w:id="0" w:name="OLE_LINK3"/>
      <w:bookmarkStart w:id="1" w:name="OLE_LINK4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旗</w:t>
      </w:r>
      <w:bookmarkEnd w:id="0"/>
      <w:bookmarkEnd w:id="1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城管局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副局长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       </w:t>
      </w:r>
    </w:p>
    <w:p w14:paraId="27EF2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董跃斌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旗公安局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副局长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        </w:t>
      </w:r>
    </w:p>
    <w:p w14:paraId="499B46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刘羽清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旗市监局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副局长</w:t>
      </w:r>
    </w:p>
    <w:p w14:paraId="12B6E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乌  兰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旗文旅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体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副局长</w:t>
      </w:r>
    </w:p>
    <w:p w14:paraId="28AC5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毕科新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旗融媒体中心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副主任</w:t>
      </w:r>
    </w:p>
    <w:p w14:paraId="0B9B1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张振凯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旗消防大队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大队长</w:t>
      </w:r>
    </w:p>
    <w:p w14:paraId="7E42DE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马新兴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罕乌拉街道办事处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副主任</w:t>
      </w:r>
    </w:p>
    <w:p w14:paraId="739EC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张立全        欧沐沦街道办事处副主任</w:t>
      </w:r>
    </w:p>
    <w:p w14:paraId="01FBD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各苏木乡镇人民政府分管负责同志</w:t>
      </w:r>
    </w:p>
    <w:p w14:paraId="00A4E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（二）各成员单位职责</w:t>
      </w:r>
    </w:p>
    <w:p w14:paraId="2F0BB6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坚持管理交叉覆盖，职能优势互补，各司其职的工作原则：</w:t>
      </w:r>
    </w:p>
    <w:p w14:paraId="33B1C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1.旗城管局：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负责年货市场及夜市排档场地的整体布局规划，划定经营区域边界，防止占道经营、乱搭乱建；疏导场地周边交通秩序，规划停车区域，保障道路畅通；加强环境卫生巡查，督促商户落实“门前五包”，维护场地整洁。</w:t>
      </w:r>
    </w:p>
    <w:p w14:paraId="2D4CA4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2.旗公安局：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安排警力维护治安秩序，预防和打击违法犯罪活动；在人员密集时段制定应急疏散预案，保障群众生命财产安全；加强交通管制，指挥车辆有序通行、停放，缓解交通压力。</w:t>
      </w:r>
    </w:p>
    <w:p w14:paraId="03318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3.旗市监局：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强化食品经营商户食材源头管控、加工过程监督，定期抽检食品质量，保障食品安全；监督商品明码标价，查处价格欺诈等不正当竞争行为。</w:t>
      </w:r>
    </w:p>
    <w:p w14:paraId="4A8354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4.旗文旅体局：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结合本地民俗文化、历史底蕴，策划组织民俗表演、非遗展示等文化活动；协助商户挖掘文化内涵，提升文化创意产品开发能力，推动文旅融合发展。</w:t>
      </w:r>
    </w:p>
    <w:p w14:paraId="35F6F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5.旗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商务投促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局：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引导商户优化商品种类、提升服务品质；挖掘本地特色产品，推动特色商业品牌入驻；监测消费数据，为政策制定、业态调整提供依据。</w:t>
      </w:r>
    </w:p>
    <w:p w14:paraId="2C3A1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6.旗融媒体中心：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利用多种媒体平台宣传亮点，提高知名度与影响力；收集市民反馈，为改进管理、优化服务提供舆情参考。</w:t>
      </w:r>
    </w:p>
    <w:p w14:paraId="7E615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.旗消防大队：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对场地开展消防安全检查，审查消防设施配备、疏散通道设置；组织商户开展消防安全培训，提高火灾防范与应急处置能力，确保消防安全。</w:t>
      </w:r>
    </w:p>
    <w:p w14:paraId="64526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各苏木乡镇、街道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做好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活动宣传和氛围营造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提升商户、群众的消费互动体验，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收集意见建议并反馈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维持现场秩序，落实共建共治共享责任。</w:t>
      </w:r>
    </w:p>
    <w:p w14:paraId="7092C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四、工作要求</w:t>
      </w:r>
    </w:p>
    <w:p w14:paraId="456A7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一是强化服务监督效能。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积极引导本地实体企业、电商企业以及快递物流企业，在活动期间全面提升履约配送能力。督促、指导参与活动的各类企业，必须严格遵循法律法规，将诚信经营理念贯穿始终，坚决杜绝销售假冒伪劣商品等任何违法违规行径。规范促消费活动秩序，确保政策精准直达消费者。</w:t>
      </w:r>
    </w:p>
    <w:p w14:paraId="4CB95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二是加大新闻宣传力度。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密切关注各项活动开展情况，加大宣传力度，增强活动影响力。深入挖掘活动亮点，开展多维度、多渠道、全方位宣传报道，营造热烈活跃的活动氛围。</w:t>
      </w:r>
    </w:p>
    <w:p w14:paraId="13015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三是提升舆情监测水平。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完善应对预案，对年货节热点舆情跟踪监测，针对潜在舆情风险及时做好舆论引导和处置。进一步增强安全生产意识，强化底线思维，完善细化应急预案，落实各项安全防范措施，严防各类安全生产事故发生。</w:t>
      </w:r>
    </w:p>
    <w:p w14:paraId="692D70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highlight w:val="none"/>
        </w:rPr>
      </w:pPr>
    </w:p>
    <w:p w14:paraId="3677C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5" w:type="default"/>
      <w:pgSz w:w="11906" w:h="16838"/>
      <w:pgMar w:top="1474" w:right="1474" w:bottom="1474" w:left="1474" w:header="720" w:footer="720" w:gutter="0"/>
      <w:pgNumType w:fmt="decimal"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3FD3E6">
    <w:pPr>
      <w:pStyle w:val="5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6C6B5377">
                <w:pPr>
                  <w:pStyle w:val="5"/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1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docVars>
    <w:docVar w:name="commondata" w:val="eyJoZGlkIjoiODcxNDQ3MzI0ODlhNzk0YzQ1ZmZiOGVlM2UxNjg5Y2EifQ=="/>
  </w:docVars>
  <w:rsids>
    <w:rsidRoot w:val="00000000"/>
    <w:rsid w:val="00F92396"/>
    <w:rsid w:val="02314512"/>
    <w:rsid w:val="08451B77"/>
    <w:rsid w:val="08A13634"/>
    <w:rsid w:val="09395B94"/>
    <w:rsid w:val="095A5B83"/>
    <w:rsid w:val="097529BD"/>
    <w:rsid w:val="0FDA17CC"/>
    <w:rsid w:val="119A357C"/>
    <w:rsid w:val="11BF695A"/>
    <w:rsid w:val="18BB370C"/>
    <w:rsid w:val="1D352737"/>
    <w:rsid w:val="28517ED5"/>
    <w:rsid w:val="29E4351B"/>
    <w:rsid w:val="2EA94D33"/>
    <w:rsid w:val="33222C90"/>
    <w:rsid w:val="38521F98"/>
    <w:rsid w:val="3DEB48DA"/>
    <w:rsid w:val="3F6E14CC"/>
    <w:rsid w:val="475F022D"/>
    <w:rsid w:val="4AE2202B"/>
    <w:rsid w:val="4F025F19"/>
    <w:rsid w:val="526B5CD8"/>
    <w:rsid w:val="54D062C6"/>
    <w:rsid w:val="58025823"/>
    <w:rsid w:val="58B24661"/>
    <w:rsid w:val="59044790"/>
    <w:rsid w:val="5D211DB5"/>
    <w:rsid w:val="5D41564C"/>
    <w:rsid w:val="5E8A5738"/>
    <w:rsid w:val="5F4A0AB9"/>
    <w:rsid w:val="673927C8"/>
    <w:rsid w:val="681F5143"/>
    <w:rsid w:val="6B251492"/>
    <w:rsid w:val="6F986073"/>
    <w:rsid w:val="6FA32683"/>
    <w:rsid w:val="7107511E"/>
    <w:rsid w:val="71FA5DE4"/>
    <w:rsid w:val="74143FCA"/>
    <w:rsid w:val="78557B05"/>
    <w:rsid w:val="789B6A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autoRedefine/>
    <w:qFormat/>
    <w:uiPriority w:val="1"/>
    <w:pPr>
      <w:spacing w:before="1"/>
      <w:ind w:left="1022" w:right="1123"/>
      <w:jc w:val="center"/>
      <w:outlineLvl w:val="1"/>
    </w:pPr>
    <w:rPr>
      <w:rFonts w:ascii="宋体" w:hAnsi="宋体" w:eastAsia="宋体" w:cs="宋体"/>
      <w:sz w:val="40"/>
      <w:szCs w:val="40"/>
    </w:rPr>
  </w:style>
  <w:style w:type="paragraph" w:styleId="3">
    <w:name w:val="heading 2"/>
    <w:basedOn w:val="1"/>
    <w:autoRedefine/>
    <w:qFormat/>
    <w:uiPriority w:val="1"/>
    <w:pPr>
      <w:ind w:left="1022"/>
      <w:outlineLvl w:val="2"/>
    </w:pPr>
    <w:rPr>
      <w:rFonts w:ascii="宋体" w:hAnsi="宋体" w:eastAsia="宋体" w:cs="宋体"/>
      <w:sz w:val="30"/>
      <w:szCs w:val="30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9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autoRedefine/>
    <w:qFormat/>
    <w:uiPriority w:val="1"/>
    <w:pPr>
      <w:spacing w:before="150"/>
      <w:ind w:left="2135" w:hanging="496"/>
    </w:pPr>
    <w:rPr>
      <w:rFonts w:ascii="宋体" w:hAnsi="宋体" w:eastAsia="宋体" w:cs="宋体"/>
    </w:rPr>
  </w:style>
  <w:style w:type="paragraph" w:customStyle="1" w:styleId="11">
    <w:name w:val="Table Paragraph"/>
    <w:basedOn w:val="1"/>
    <w:autoRedefine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2440</Words>
  <Characters>2470</Characters>
  <TotalTime>60</TotalTime>
  <ScaleCrop>false</ScaleCrop>
  <LinksUpToDate>false</LinksUpToDate>
  <CharactersWithSpaces>2612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2024-05-11T09:04:00Z</dcterms:created>
  <dc:creator>Administrator</dc:creator>
  <cp:lastModifiedBy>田子衿</cp:lastModifiedBy>
  <cp:lastPrinted>2025-01-07T02:20:15Z</cp:lastPrinted>
  <dcterms:modified xsi:type="dcterms:W3CDTF">2025-01-07T02:49:49Z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2024-05-11T00:00:00Z</vt:filetime>
  </property>
  <property fmtid="{D5CDD505-2E9C-101B-9397-08002B2CF9AE}" pid="3" name="Creator">
    <vt:lpwstr>PDFium</vt:lpwstr>
  </property>
  <property fmtid="{D5CDD505-2E9C-101B-9397-08002B2CF9AE}" pid="4" name="LastSaved">
    <vt:filetime>2024-05-11T00:00:00Z</vt:filetime>
  </property>
  <property fmtid="{D5CDD505-2E9C-101B-9397-08002B2CF9AE}" pid="5" name="KSOProductBuildVer">
    <vt:lpwstr>2052-12.1.0.19302</vt:lpwstr>
  </property>
  <property fmtid="{D5CDD505-2E9C-101B-9397-08002B2CF9AE}" pid="6" name="ICV">
    <vt:lpwstr>BA940A035C064A3AB1582DA31789CD0F_12</vt:lpwstr>
  </property>
  <property fmtid="{D5CDD505-2E9C-101B-9397-08002B2CF9AE}" pid="7" name="KSOTemplateDocerSaveRecord">
    <vt:lpwstr>eyJoZGlkIjoiODE3NjMwODU4YTgzYzI1M2JlNWI2MDA4ZmQxZjdmMDQiLCJ1c2VySWQiOiI0ODk3NjU1MDcifQ==</vt:lpwstr>
  </property>
</Properties>
</file>