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32" w:line="360" w:lineRule="auto"/>
        <w:jc w:val="center"/>
        <w:rPr>
          <w:sz w:val="28"/>
          <w:szCs w:val="28"/>
          <w:highlight w:val="none"/>
        </w:rPr>
      </w:pPr>
      <w:r>
        <w:rPr>
          <w:rFonts w:hint="eastAsia"/>
          <w:b/>
          <w:bCs/>
          <w:sz w:val="36"/>
          <w:szCs w:val="28"/>
          <w:lang w:eastAsia="zh-CN"/>
        </w:rPr>
        <w:t>蒙东赤峰天山-太本220千伏线路工程项目技术报告编制及评审竞争性磋商公告</w:t>
      </w:r>
    </w:p>
    <w:p>
      <w:pPr>
        <w:pStyle w:val="4"/>
        <w:tabs>
          <w:tab w:val="left" w:pos="3960"/>
        </w:tabs>
        <w:spacing w:before="1" w:line="520" w:lineRule="exact"/>
        <w:ind w:left="106" w:firstLine="48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</w:rPr>
        <w:t>内蒙古正益工程项目管理有限公司受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阿鲁科尔沁旗自然资源局委托，</w:t>
      </w:r>
      <w:r>
        <w:rPr>
          <w:rFonts w:hint="eastAsia" w:ascii="宋体" w:hAnsi="宋体" w:eastAsia="宋体" w:cs="宋体"/>
          <w:sz w:val="27"/>
          <w:szCs w:val="27"/>
        </w:rPr>
        <w:t>拟采用竞争性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采购方式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采购</w:t>
      </w:r>
      <w:r>
        <w:rPr>
          <w:rFonts w:hint="eastAsia" w:cs="宋体"/>
          <w:color w:val="auto"/>
          <w:spacing w:val="0"/>
          <w:w w:val="100"/>
          <w:sz w:val="28"/>
          <w:szCs w:val="28"/>
          <w:lang w:val="en-US" w:eastAsia="zh-CN"/>
        </w:rPr>
        <w:t>蒙东赤峰天山-太本220千伏线路工程项目技术报告编制及评审</w:t>
      </w:r>
      <w:r>
        <w:rPr>
          <w:rFonts w:hint="eastAsia" w:ascii="宋体" w:hAnsi="宋体" w:eastAsia="宋体" w:cs="宋体"/>
          <w:sz w:val="27"/>
          <w:szCs w:val="27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邀请合格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参与本项目</w:t>
      </w:r>
      <w:r>
        <w:rPr>
          <w:rFonts w:hint="eastAsia" w:ascii="宋体" w:hAnsi="宋体" w:eastAsia="宋体" w:cs="宋体"/>
          <w:sz w:val="27"/>
          <w:szCs w:val="27"/>
        </w:rPr>
        <w:t>，本次</w:t>
      </w:r>
      <w:r>
        <w:rPr>
          <w:rFonts w:hint="eastAsia" w:cs="宋体"/>
          <w:sz w:val="27"/>
          <w:szCs w:val="27"/>
          <w:lang w:val="en-US" w:eastAsia="zh-CN"/>
        </w:rPr>
        <w:t>磋商</w:t>
      </w:r>
      <w:r>
        <w:rPr>
          <w:rFonts w:hint="eastAsia" w:ascii="宋体" w:hAnsi="宋体" w:eastAsia="宋体" w:cs="宋体"/>
          <w:sz w:val="27"/>
          <w:szCs w:val="27"/>
        </w:rPr>
        <w:t>基本信息及要求通知如下</w:t>
      </w:r>
      <w:r>
        <w:rPr>
          <w:rFonts w:hint="eastAsia" w:cs="宋体"/>
          <w:sz w:val="27"/>
          <w:szCs w:val="27"/>
          <w:lang w:eastAsia="zh-CN"/>
        </w:rPr>
        <w:t>：</w:t>
      </w:r>
    </w:p>
    <w:p>
      <w:pPr>
        <w:pStyle w:val="4"/>
        <w:spacing w:line="520" w:lineRule="exact"/>
        <w:ind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一、项目基本情况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项目编号：</w:t>
      </w:r>
      <w:r>
        <w:rPr>
          <w:rFonts w:hint="eastAsia"/>
          <w:sz w:val="28"/>
          <w:szCs w:val="28"/>
          <w:highlight w:val="none"/>
          <w:lang w:eastAsia="zh-CN"/>
        </w:rPr>
        <w:t>ZYCG-2023-098FW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项目名</w:t>
      </w:r>
      <w:r>
        <w:rPr>
          <w:rFonts w:hint="eastAsia"/>
          <w:sz w:val="28"/>
          <w:szCs w:val="28"/>
          <w:highlight w:val="none"/>
          <w:lang w:eastAsia="zh-CN"/>
        </w:rPr>
        <w:t>称：蒙东赤峰天山-太本220千伏线路工程项目技术报告编制及评审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3.采购方式：竞争性磋商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4.预算</w:t>
      </w:r>
      <w:r>
        <w:rPr>
          <w:rFonts w:hint="eastAsia"/>
          <w:sz w:val="28"/>
          <w:szCs w:val="28"/>
          <w:highlight w:val="none"/>
          <w:lang w:val="en-US" w:eastAsia="zh-CN"/>
        </w:rPr>
        <w:t>金额：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200000.00</w:t>
      </w:r>
      <w:r>
        <w:rPr>
          <w:rFonts w:hint="eastAsia"/>
          <w:sz w:val="28"/>
          <w:szCs w:val="28"/>
          <w:highlight w:val="none"/>
          <w:lang w:val="en-US" w:eastAsia="zh-CN"/>
        </w:rPr>
        <w:t>元。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5.最高限价（如有）：同预算金额。</w:t>
      </w:r>
    </w:p>
    <w:p>
      <w:pPr>
        <w:pStyle w:val="4"/>
        <w:spacing w:before="4" w:line="520" w:lineRule="exact"/>
        <w:ind w:left="586" w:right="-160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6.</w:t>
      </w:r>
      <w:r>
        <w:rPr>
          <w:rFonts w:hint="eastAsia"/>
          <w:sz w:val="28"/>
          <w:szCs w:val="28"/>
          <w:highlight w:val="none"/>
          <w:lang w:val="en-US" w:eastAsia="zh-CN"/>
        </w:rPr>
        <w:t>项目概况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  <w:r>
        <w:rPr>
          <w:rFonts w:hint="eastAsia"/>
          <w:sz w:val="28"/>
          <w:szCs w:val="28"/>
          <w:highlight w:val="none"/>
          <w:lang w:val="en-US" w:eastAsia="zh-CN"/>
        </w:rPr>
        <w:t>详见竞争性磋商文件。</w:t>
      </w:r>
    </w:p>
    <w:p>
      <w:pPr>
        <w:pStyle w:val="4"/>
        <w:spacing w:before="4" w:line="520" w:lineRule="exact"/>
        <w:ind w:left="586" w:right="-160"/>
        <w:rPr>
          <w:sz w:val="16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7.</w:t>
      </w:r>
      <w:r>
        <w:rPr>
          <w:rFonts w:hint="eastAsia"/>
          <w:sz w:val="28"/>
          <w:szCs w:val="28"/>
          <w:highlight w:val="none"/>
        </w:rPr>
        <w:t>合同履行期限：</w:t>
      </w:r>
      <w:r>
        <w:rPr>
          <w:rFonts w:hint="eastAsia"/>
          <w:sz w:val="28"/>
          <w:szCs w:val="28"/>
          <w:highlight w:val="none"/>
          <w:lang w:eastAsia="zh-CN"/>
        </w:rPr>
        <w:t>见磋商文件</w:t>
      </w:r>
      <w:r>
        <w:rPr>
          <w:rFonts w:hint="eastAsia"/>
          <w:sz w:val="28"/>
          <w:szCs w:val="28"/>
          <w:highlight w:val="none"/>
        </w:rPr>
        <w:t>。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8.本项目不接受联合体投标。</w:t>
      </w:r>
    </w:p>
    <w:p>
      <w:pPr>
        <w:pStyle w:val="3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二</w:t>
      </w:r>
      <w:r>
        <w:rPr>
          <w:rFonts w:hint="eastAsia"/>
          <w:sz w:val="28"/>
          <w:szCs w:val="28"/>
          <w:highlight w:val="none"/>
          <w:lang w:eastAsia="zh-CN"/>
        </w:rPr>
        <w:t>、申请人</w:t>
      </w:r>
      <w:r>
        <w:rPr>
          <w:rFonts w:hint="eastAsia"/>
          <w:sz w:val="28"/>
          <w:szCs w:val="28"/>
          <w:highlight w:val="none"/>
        </w:rPr>
        <w:t>的资格要求</w:t>
      </w:r>
    </w:p>
    <w:p>
      <w:pPr>
        <w:pStyle w:val="4"/>
        <w:spacing w:line="520" w:lineRule="exact"/>
        <w:ind w:left="6" w:firstLine="579" w:firstLineChars="207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供应商应符合《中华人民共和国政府采购法》第二十二条规定的条件</w:t>
      </w:r>
      <w:r>
        <w:rPr>
          <w:rFonts w:hint="eastAsia"/>
          <w:sz w:val="28"/>
          <w:szCs w:val="28"/>
          <w:highlight w:val="none"/>
          <w:lang w:eastAsia="zh-CN"/>
        </w:rPr>
        <w:t>：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（1）具有独立承担民事责任的能力；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（2）具有良好的商业信誉和健全的财务会计制度；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（3）具有履行合同所必需的设备和专业技术能力；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（4）有依法缴纳税收和社会保障资金的良好记录；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（5）参加政府采购活动前三年内，在经营活动中没有重大违法记录；</w:t>
      </w:r>
    </w:p>
    <w:p>
      <w:pPr>
        <w:pStyle w:val="4"/>
        <w:spacing w:line="520" w:lineRule="exact"/>
        <w:ind w:left="6" w:firstLine="579" w:firstLineChars="207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</w:t>
      </w:r>
      <w:r>
        <w:rPr>
          <w:rFonts w:hint="eastAsia"/>
          <w:sz w:val="28"/>
          <w:szCs w:val="28"/>
          <w:highlight w:val="none"/>
          <w:lang w:eastAsia="zh-CN"/>
        </w:rPr>
        <w:t>.</w:t>
      </w:r>
      <w:r>
        <w:rPr>
          <w:rFonts w:hint="eastAsia"/>
          <w:sz w:val="28"/>
          <w:szCs w:val="28"/>
          <w:highlight w:val="none"/>
        </w:rPr>
        <w:t>到提交响应文件的截止时间，供应商未被列入失信被执行人、重大税收违法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失信主体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、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政府采购严重违法失信行为记录名单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。（以通过查询“信用中国”网站和“中国政府采购网”网站的信用记录内容为准。）</w:t>
      </w:r>
    </w:p>
    <w:p>
      <w:pPr>
        <w:pStyle w:val="4"/>
        <w:spacing w:line="520" w:lineRule="exact"/>
        <w:ind w:left="6" w:firstLine="579" w:firstLineChars="207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3.本项目的特定资格要求：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投标供应商须具备测绘乙级及以上资质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。</w:t>
      </w:r>
    </w:p>
    <w:p>
      <w:pPr>
        <w:pStyle w:val="4"/>
        <w:spacing w:line="520" w:lineRule="exact"/>
        <w:ind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4.落实政府采购政策需满足的资格要求：</w:t>
      </w:r>
      <w:r>
        <w:rPr>
          <w:rFonts w:hint="eastAsia"/>
          <w:b/>
          <w:bCs/>
          <w:sz w:val="28"/>
          <w:szCs w:val="28"/>
          <w:highlight w:val="none"/>
          <w:lang w:eastAsia="zh-CN"/>
        </w:rPr>
        <w:t>本项目专门面向中小企业采购,供应商应为中小微企业、监狱企业或残疾人福利性单位</w:t>
      </w:r>
      <w:r>
        <w:rPr>
          <w:rFonts w:hint="eastAsia" w:cs="宋体"/>
          <w:b/>
          <w:bCs/>
          <w:sz w:val="28"/>
          <w:szCs w:val="28"/>
          <w:highlight w:val="none"/>
          <w:lang w:val="en-US" w:eastAsia="zh-CN"/>
        </w:rPr>
        <w:t>。</w:t>
      </w:r>
    </w:p>
    <w:p>
      <w:pPr>
        <w:pStyle w:val="4"/>
        <w:spacing w:line="520" w:lineRule="exact"/>
        <w:ind w:left="586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5.本项目资格审查标准详见磋商文件中第六章资格性审查表。</w:t>
      </w:r>
    </w:p>
    <w:p>
      <w:pPr>
        <w:pStyle w:val="3"/>
        <w:spacing w:line="520" w:lineRule="exact"/>
        <w:ind w:left="100" w:firstLine="562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三</w:t>
      </w:r>
      <w:r>
        <w:rPr>
          <w:rFonts w:hint="eastAsia"/>
          <w:sz w:val="28"/>
          <w:szCs w:val="28"/>
          <w:highlight w:val="none"/>
          <w:lang w:eastAsia="zh-CN"/>
        </w:rPr>
        <w:t>、</w:t>
      </w:r>
      <w:r>
        <w:rPr>
          <w:rFonts w:hint="eastAsia"/>
          <w:sz w:val="28"/>
          <w:szCs w:val="28"/>
          <w:highlight w:val="none"/>
        </w:rPr>
        <w:t>获取采购文件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1.时间：202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11月24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日至202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年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11月30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日，每天上午08:30:00至11:30:00，下午14:30:00至17:30:00（北京时间,法定节假日除外）；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2.获取竞争性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文件的地点：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邮箱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3.获取竞争性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文件的方式：</w:t>
      </w:r>
      <w:r>
        <w:rPr>
          <w:rFonts w:hint="eastAsia" w:cs="宋体"/>
          <w:color w:val="auto"/>
          <w:sz w:val="28"/>
          <w:szCs w:val="28"/>
          <w:highlight w:val="none"/>
          <w:lang w:val="en-US" w:eastAsia="zh-CN"/>
        </w:rPr>
        <w:t>各供应商预留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邮箱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领取。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确认参与本项目的供应商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应在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上述时间内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  <w:lang w:eastAsia="zh-CN"/>
        </w:rPr>
        <w:t>需将以下资料扫描件发送至</w:t>
      </w:r>
      <w:r>
        <w:rPr>
          <w:rFonts w:hint="eastAsia"/>
          <w:sz w:val="28"/>
          <w:szCs w:val="28"/>
          <w:highlight w:val="none"/>
          <w:lang w:val="en-US" w:eastAsia="zh-CN"/>
        </w:rPr>
        <w:t>cfzydl@163</w:t>
      </w:r>
      <w:r>
        <w:rPr>
          <w:rFonts w:hint="eastAsia"/>
          <w:sz w:val="28"/>
          <w:szCs w:val="28"/>
          <w:highlight w:val="none"/>
          <w:lang w:eastAsia="zh-CN"/>
        </w:rPr>
        <w:t>.com，由采购代理机构进行登记，供应商应在发送资料后致电核实是否收到。材料齐全后代理机构将竞争性磋商文件发送至邮箱。超过确认参与截止时间再递交的材料，不予接收。联系人：姚远；联系电话：0476-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①文件领取登记表（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②领取人身份证明：法定代表人授权委托书或法人身份证明（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附件）；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③三证合一（或多证合一）营业执照副本；</w:t>
      </w:r>
    </w:p>
    <w:p>
      <w:pPr>
        <w:pStyle w:val="4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注：本阶段仅针对参与投标的供应商进行登记，不对供应商的资格进行审查。</w:t>
      </w:r>
    </w:p>
    <w:p>
      <w:pPr>
        <w:pStyle w:val="4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4.售价：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本次竞争性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文件的售价为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元人民币。</w:t>
      </w:r>
    </w:p>
    <w:p>
      <w:pPr>
        <w:spacing w:line="520" w:lineRule="exact"/>
        <w:ind w:right="-160" w:firstLine="562" w:firstLineChars="200"/>
        <w:rPr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  <w:lang w:eastAsia="zh-CN"/>
        </w:rPr>
        <w:t>四、响应文件提交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截止时间：202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before="4" w:line="520" w:lineRule="exact"/>
        <w:ind w:right="265" w:firstLine="562" w:firstLineChars="200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五</w:t>
      </w:r>
      <w:r>
        <w:rPr>
          <w:rFonts w:hint="eastAsia"/>
          <w:b/>
          <w:bCs/>
          <w:sz w:val="28"/>
          <w:szCs w:val="28"/>
          <w:highlight w:val="none"/>
        </w:rPr>
        <w:t>、开启</w:t>
      </w:r>
    </w:p>
    <w:p>
      <w:pPr>
        <w:spacing w:line="520" w:lineRule="exact"/>
        <w:ind w:left="99" w:right="-1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1.</w:t>
      </w:r>
      <w:r>
        <w:rPr>
          <w:rFonts w:hint="eastAsia"/>
          <w:sz w:val="28"/>
          <w:szCs w:val="28"/>
          <w:highlight w:val="none"/>
        </w:rPr>
        <w:t>时间：202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月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  <w:lang w:val="en-US" w:eastAsia="zh-CN"/>
        </w:rPr>
        <w:t>09</w:t>
      </w:r>
      <w:r>
        <w:rPr>
          <w:rFonts w:hint="eastAsia"/>
          <w:sz w:val="28"/>
          <w:szCs w:val="28"/>
          <w:highlight w:val="none"/>
        </w:rPr>
        <w:t>点</w:t>
      </w:r>
      <w:r>
        <w:rPr>
          <w:rFonts w:hint="eastAsia"/>
          <w:sz w:val="28"/>
          <w:szCs w:val="28"/>
          <w:highlight w:val="none"/>
          <w:lang w:val="en-US" w:eastAsia="zh-CN"/>
        </w:rPr>
        <w:t>0</w:t>
      </w:r>
      <w:r>
        <w:rPr>
          <w:rFonts w:hint="eastAsia"/>
          <w:sz w:val="28"/>
          <w:szCs w:val="28"/>
          <w:highlight w:val="none"/>
        </w:rPr>
        <w:t xml:space="preserve">0分（北京时间） </w:t>
      </w:r>
    </w:p>
    <w:p>
      <w:pPr>
        <w:pStyle w:val="4"/>
        <w:spacing w:before="4" w:line="520" w:lineRule="exact"/>
        <w:ind w:right="265" w:firstLine="658" w:firstLineChars="235"/>
        <w:rPr>
          <w:rFonts w:hint="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</w:rPr>
        <w:t>赤峰市新城区天义路西财富大厦A座5楼503室</w:t>
      </w:r>
      <w:r>
        <w:rPr>
          <w:rFonts w:hint="eastAsia"/>
          <w:sz w:val="28"/>
          <w:szCs w:val="28"/>
          <w:highlight w:val="none"/>
          <w:lang w:eastAsia="zh-CN"/>
        </w:rPr>
        <w:t>。</w:t>
      </w:r>
    </w:p>
    <w:p>
      <w:pPr>
        <w:pStyle w:val="4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六</w:t>
      </w:r>
      <w:r>
        <w:rPr>
          <w:rFonts w:hint="eastAsia"/>
          <w:b/>
          <w:bCs/>
          <w:sz w:val="28"/>
          <w:szCs w:val="28"/>
          <w:highlight w:val="none"/>
        </w:rPr>
        <w:t>、公告期限</w:t>
      </w:r>
    </w:p>
    <w:p>
      <w:pPr>
        <w:pStyle w:val="4"/>
        <w:spacing w:before="4" w:line="520" w:lineRule="exact"/>
        <w:ind w:left="106" w:right="265" w:firstLine="48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自本公告发布之日起</w:t>
      </w: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个工作日。</w:t>
      </w:r>
    </w:p>
    <w:p>
      <w:pPr>
        <w:pStyle w:val="4"/>
        <w:spacing w:before="4" w:line="520" w:lineRule="exact"/>
        <w:ind w:right="265" w:firstLine="562" w:firstLineChars="200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七</w:t>
      </w:r>
      <w:r>
        <w:rPr>
          <w:rFonts w:hint="eastAsia"/>
          <w:b/>
          <w:bCs/>
          <w:sz w:val="28"/>
          <w:szCs w:val="28"/>
          <w:highlight w:val="none"/>
        </w:rPr>
        <w:t>、其他补充事宜</w:t>
      </w:r>
    </w:p>
    <w:p>
      <w:pPr>
        <w:pStyle w:val="4"/>
        <w:spacing w:line="520" w:lineRule="exact"/>
        <w:ind w:left="6" w:firstLine="579" w:firstLineChars="207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本公告在</w:t>
      </w:r>
      <w:r>
        <w:rPr>
          <w:rStyle w:val="16"/>
          <w:rFonts w:hint="eastAsia" w:ascii="宋体" w:hAnsi="宋体"/>
          <w:kern w:val="0"/>
          <w:sz w:val="28"/>
          <w:szCs w:val="28"/>
        </w:rPr>
        <w:t>《阿鲁科尔沁旗人民政府网（http://www.alkeqq.gov.cn/）</w:t>
      </w:r>
      <w:r>
        <w:rPr>
          <w:rFonts w:hint="eastAsia"/>
          <w:sz w:val="28"/>
          <w:szCs w:val="28"/>
          <w:highlight w:val="none"/>
          <w:lang w:val="en-US" w:eastAsia="zh-CN"/>
        </w:rPr>
        <w:t>上</w:t>
      </w:r>
      <w:r>
        <w:rPr>
          <w:rFonts w:hint="eastAsia"/>
          <w:sz w:val="28"/>
          <w:szCs w:val="28"/>
          <w:highlight w:val="none"/>
          <w:lang w:eastAsia="zh-CN"/>
        </w:rPr>
        <w:t>发布,因轻信其他组织、个人或媒介提供的信息而造成的损失,采购人、采购代理机构概不负责。</w:t>
      </w:r>
    </w:p>
    <w:p>
      <w:pPr>
        <w:pStyle w:val="3"/>
        <w:spacing w:line="520" w:lineRule="exact"/>
        <w:ind w:left="319" w:leftChars="145" w:firstLine="295" w:firstLineChars="105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八、凡对本次采购提出询问，请按以下方式联系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bookmarkStart w:id="0" w:name="_Toc35393806"/>
      <w:bookmarkStart w:id="1" w:name="_Toc28359019"/>
      <w:bookmarkStart w:id="2" w:name="_Toc35393637"/>
      <w:bookmarkStart w:id="3" w:name="_Toc28359096"/>
      <w:r>
        <w:rPr>
          <w:rFonts w:hint="eastAsia"/>
          <w:sz w:val="28"/>
          <w:szCs w:val="28"/>
          <w:highlight w:val="none"/>
        </w:rPr>
        <w:t>1.采购人信息</w:t>
      </w:r>
      <w:bookmarkEnd w:id="0"/>
      <w:bookmarkEnd w:id="1"/>
      <w:bookmarkEnd w:id="2"/>
      <w:bookmarkEnd w:id="3"/>
    </w:p>
    <w:p>
      <w:pPr>
        <w:pStyle w:val="4"/>
        <w:spacing w:before="4" w:line="520" w:lineRule="exact"/>
        <w:ind w:right="1320" w:rightChars="0" w:firstLine="560" w:firstLineChars="200"/>
        <w:rPr>
          <w:sz w:val="28"/>
          <w:szCs w:val="28"/>
          <w:highlight w:val="none"/>
          <w:lang w:eastAsia="zh-CN"/>
        </w:rPr>
      </w:pPr>
      <w:r>
        <w:rPr>
          <w:rFonts w:hint="eastAsia"/>
          <w:sz w:val="28"/>
          <w:szCs w:val="28"/>
          <w:highlight w:val="none"/>
        </w:rPr>
        <w:t>名称：</w:t>
      </w:r>
      <w:r>
        <w:rPr>
          <w:rFonts w:hint="eastAsia"/>
          <w:sz w:val="28"/>
          <w:szCs w:val="28"/>
          <w:highlight w:val="none"/>
          <w:lang w:eastAsia="zh-CN"/>
        </w:rPr>
        <w:t>阿鲁科尔沁旗自然资源局</w:t>
      </w:r>
    </w:p>
    <w:p>
      <w:pPr>
        <w:pStyle w:val="4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地址：</w:t>
      </w:r>
      <w:r>
        <w:rPr>
          <w:rFonts w:hint="eastAsia"/>
          <w:sz w:val="28"/>
          <w:szCs w:val="28"/>
          <w:highlight w:val="none"/>
          <w:lang w:val="en-US" w:eastAsia="zh-CN"/>
        </w:rPr>
        <w:t>阿鲁科尔沁旗天山镇</w:t>
      </w:r>
    </w:p>
    <w:p>
      <w:pPr>
        <w:pStyle w:val="4"/>
        <w:spacing w:before="4" w:line="520" w:lineRule="exact"/>
        <w:ind w:right="1320" w:rightChars="0" w:firstLine="560" w:firstLineChars="200"/>
        <w:rPr>
          <w:rFonts w:hint="default"/>
          <w:sz w:val="28"/>
          <w:szCs w:val="28"/>
          <w:highlight w:val="yellow"/>
          <w:lang w:val="en-US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李国志，0476-7230602</w:t>
      </w:r>
    </w:p>
    <w:p>
      <w:pPr>
        <w:pStyle w:val="4"/>
        <w:spacing w:line="520" w:lineRule="exact"/>
        <w:ind w:left="586" w:right="60"/>
        <w:rPr>
          <w:sz w:val="28"/>
          <w:szCs w:val="28"/>
          <w:highlight w:val="none"/>
        </w:rPr>
      </w:pP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2.</w:t>
      </w:r>
      <w:r>
        <w:rPr>
          <w:rFonts w:hint="eastAsia"/>
          <w:sz w:val="28"/>
          <w:szCs w:val="28"/>
          <w:highlight w:val="none"/>
        </w:rPr>
        <w:t>采购代理机构信息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名称：内蒙古正益工程项目管理有限公司</w:t>
      </w:r>
    </w:p>
    <w:p>
      <w:pPr>
        <w:pStyle w:val="4"/>
        <w:spacing w:line="520" w:lineRule="exact"/>
        <w:ind w:right="60" w:firstLine="560" w:firstLineChars="200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地址：赤峰市新城区天义路西财富大厦A座5楼</w:t>
      </w:r>
    </w:p>
    <w:p>
      <w:pPr>
        <w:pStyle w:val="4"/>
        <w:spacing w:line="520" w:lineRule="exact"/>
        <w:ind w:right="6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eastAsia="zh-CN"/>
        </w:rPr>
        <w:t>联系方式：</w:t>
      </w:r>
      <w:r>
        <w:rPr>
          <w:rFonts w:hint="eastAsia"/>
          <w:sz w:val="28"/>
          <w:szCs w:val="28"/>
          <w:highlight w:val="none"/>
          <w:lang w:val="en-US" w:eastAsia="zh-CN"/>
        </w:rPr>
        <w:t>姚远</w:t>
      </w:r>
      <w:r>
        <w:rPr>
          <w:rFonts w:hint="eastAsia"/>
          <w:sz w:val="28"/>
          <w:szCs w:val="28"/>
          <w:highlight w:val="none"/>
          <w:lang w:eastAsia="zh-CN"/>
        </w:rPr>
        <w:t>，</w:t>
      </w:r>
      <w:r>
        <w:rPr>
          <w:rFonts w:hint="eastAsia"/>
          <w:sz w:val="28"/>
          <w:szCs w:val="28"/>
          <w:highlight w:val="none"/>
        </w:rPr>
        <w:t>0476-</w:t>
      </w:r>
      <w:r>
        <w:rPr>
          <w:rFonts w:hint="eastAsia"/>
          <w:sz w:val="28"/>
          <w:szCs w:val="28"/>
          <w:highlight w:val="none"/>
          <w:lang w:val="en-US" w:eastAsia="zh-CN"/>
        </w:rPr>
        <w:t>8282842</w:t>
      </w:r>
    </w:p>
    <w:p>
      <w:pPr>
        <w:pStyle w:val="4"/>
        <w:spacing w:line="520" w:lineRule="exact"/>
        <w:ind w:right="60" w:firstLine="560" w:firstLineChars="200"/>
        <w:rPr>
          <w:rFonts w:hint="default"/>
          <w:sz w:val="28"/>
          <w:szCs w:val="28"/>
          <w:highlight w:val="none"/>
          <w:lang w:val="en-US" w:eastAsia="zh-CN"/>
        </w:rPr>
      </w:pPr>
    </w:p>
    <w:p>
      <w:pPr>
        <w:pStyle w:val="4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pStyle w:val="4"/>
        <w:spacing w:line="520" w:lineRule="exact"/>
        <w:ind w:right="60"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br w:type="page"/>
      </w:r>
      <w:bookmarkStart w:id="4" w:name="_GoBack"/>
      <w:bookmarkEnd w:id="4"/>
    </w:p>
    <w:p>
      <w:pPr>
        <w:pStyle w:val="13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附件1</w:t>
      </w:r>
    </w:p>
    <w:p>
      <w:pPr>
        <w:pStyle w:val="13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蒙东赤峰天山-太本220千伏线路工程项目技术报告编制及评审</w:t>
      </w:r>
    </w:p>
    <w:p>
      <w:pPr>
        <w:pStyle w:val="13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14"/>
        <w:tblpPr w:leftFromText="180" w:rightFromText="180" w:vertAnchor="text" w:horzAnchor="page" w:tblpX="1342" w:tblpY="120"/>
        <w:tblOverlap w:val="never"/>
        <w:tblW w:w="95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7"/>
        <w:gridCol w:w="2831"/>
        <w:gridCol w:w="4419"/>
        <w:gridCol w:w="11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委托代理人联系电话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委托代理人邮箱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姓名：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性别：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年龄：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职务：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系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注：法定代表人亲自参加投标适用，委托代理人参加投标可不提供。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附件3</w:t>
      </w:r>
    </w:p>
    <w:p>
      <w:pPr>
        <w:pStyle w:val="4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授权委托书</w:t>
      </w:r>
    </w:p>
    <w:p>
      <w:pPr>
        <w:pStyle w:val="4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本人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（姓名）系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highlight w:val="none"/>
          <w:u w:val="single"/>
          <w:lang w:eastAsia="zh-CN"/>
        </w:rPr>
        <w:t>蒙东赤峰天山-太本220千伏线路工程项目技术报告编制及评审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响应文件、签订合同和处理有关事宜，其法律后果由我方承担。</w:t>
      </w:r>
    </w:p>
    <w:p>
      <w:pPr>
        <w:pStyle w:val="4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委托期限：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</w:p>
    <w:p>
      <w:pPr>
        <w:pStyle w:val="4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授权代表无转委托权。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投 标 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（加盖公章） 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（签字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） </w:t>
      </w:r>
    </w:p>
    <w:p>
      <w:pPr>
        <w:pStyle w:val="4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授权代表：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（签字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或盖章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）</w:t>
      </w:r>
    </w:p>
    <w:p>
      <w:pPr>
        <w:pStyle w:val="4"/>
        <w:spacing w:before="3"/>
        <w:rPr>
          <w:rFonts w:hint="eastAsia" w:ascii="宋体" w:hAnsi="宋体" w:eastAsia="宋体" w:cs="宋体"/>
          <w:sz w:val="22"/>
          <w:highlight w:val="none"/>
        </w:rPr>
      </w:pPr>
    </w:p>
    <w:tbl>
      <w:tblPr>
        <w:tblStyle w:val="14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法定代表人身份证扫描件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8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授权代表身份证扫描件</w:t>
            </w: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spacing w:before="3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>
            <w:pPr>
              <w:pStyle w:val="18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反面</w:t>
            </w:r>
          </w:p>
        </w:tc>
      </w:tr>
    </w:tbl>
    <w:p>
      <w:pPr>
        <w:pStyle w:val="4"/>
        <w:rPr>
          <w:rFonts w:hint="eastAsia" w:ascii="宋体" w:hAnsi="宋体" w:eastAsia="宋体" w:cs="宋体"/>
          <w:sz w:val="20"/>
          <w:highlight w:val="none"/>
        </w:rPr>
      </w:pPr>
    </w:p>
    <w:p>
      <w:pPr>
        <w:pStyle w:val="4"/>
        <w:tabs>
          <w:tab w:val="left" w:pos="480"/>
          <w:tab w:val="left" w:pos="1248"/>
          <w:tab w:val="left" w:pos="2016"/>
        </w:tabs>
        <w:ind w:right="1129"/>
        <w:jc w:val="righ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注：委托代理人参加投标适用，法定代表人亲自参加投标可不提供。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GQzYzk3Y2QxMmNjNTVkNWFmMDcxNmQ0ZGIwMjUifQ=="/>
  </w:docVars>
  <w:rsids>
    <w:rsidRoot w:val="4AE93369"/>
    <w:rsid w:val="05FA00AD"/>
    <w:rsid w:val="0ECF491D"/>
    <w:rsid w:val="109017C0"/>
    <w:rsid w:val="11331AE0"/>
    <w:rsid w:val="169D3FF2"/>
    <w:rsid w:val="3436097C"/>
    <w:rsid w:val="3715321B"/>
    <w:rsid w:val="371C173B"/>
    <w:rsid w:val="41AB25F5"/>
    <w:rsid w:val="4AE93369"/>
    <w:rsid w:val="4D43376C"/>
    <w:rsid w:val="50EE7E1B"/>
    <w:rsid w:val="69474362"/>
    <w:rsid w:val="6B3E7709"/>
    <w:rsid w:val="797E5EC2"/>
    <w:rsid w:val="7A2469AD"/>
    <w:rsid w:val="7B0A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5"/>
    <w:basedOn w:val="1"/>
    <w:next w:val="1"/>
    <w:qFormat/>
    <w:uiPriority w:val="1"/>
    <w:pPr>
      <w:spacing w:line="281" w:lineRule="exact"/>
      <w:ind w:left="312" w:hanging="206"/>
      <w:outlineLvl w:val="4"/>
    </w:pPr>
    <w:rPr>
      <w:b/>
      <w:bCs/>
      <w:sz w:val="19"/>
      <w:szCs w:val="19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wang正文"/>
    <w:semiHidden/>
    <w:qFormat/>
    <w:uiPriority w:val="0"/>
    <w:pPr>
      <w:widowControl w:val="0"/>
      <w:tabs>
        <w:tab w:val="left" w:pos="6840"/>
      </w:tabs>
      <w:topLinePunct/>
      <w:ind w:firstLine="42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Body Text"/>
    <w:basedOn w:val="1"/>
    <w:next w:val="5"/>
    <w:qFormat/>
    <w:uiPriority w:val="1"/>
    <w:rPr>
      <w:sz w:val="19"/>
      <w:szCs w:val="19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eader"/>
    <w:basedOn w:val="1"/>
    <w:next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11">
    <w:name w:val="Body Text 2"/>
    <w:basedOn w:val="1"/>
    <w:next w:val="4"/>
    <w:qFormat/>
    <w:uiPriority w:val="99"/>
    <w:pPr>
      <w:spacing w:after="120" w:line="480" w:lineRule="auto"/>
    </w:pPr>
  </w:style>
  <w:style w:type="paragraph" w:styleId="12">
    <w:name w:val="Normal (Web)"/>
    <w:basedOn w:val="1"/>
    <w:next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3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character" w:customStyle="1" w:styleId="16">
    <w:name w:val="NormalCharacter"/>
    <w:link w:val="17"/>
    <w:semiHidden/>
    <w:qFormat/>
    <w:uiPriority w:val="0"/>
    <w:rPr>
      <w:rFonts w:ascii="Tahoma" w:hAnsi="Tahoma"/>
      <w:kern w:val="0"/>
      <w:sz w:val="24"/>
      <w:szCs w:val="20"/>
    </w:rPr>
  </w:style>
  <w:style w:type="paragraph" w:customStyle="1" w:styleId="17">
    <w:name w:val="UserStyle_9"/>
    <w:basedOn w:val="1"/>
    <w:link w:val="16"/>
    <w:qFormat/>
    <w:uiPriority w:val="0"/>
    <w:pPr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1787</Words>
  <Characters>1956</Characters>
  <Lines>0</Lines>
  <Paragraphs>0</Paragraphs>
  <TotalTime>0</TotalTime>
  <ScaleCrop>false</ScaleCrop>
  <LinksUpToDate>false</LinksUpToDate>
  <CharactersWithSpaces>2073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2023-11-14T01:07:00Z</dcterms:created>
  <dc:creator>踪墓北梅沃</dc:creator>
  <cp:lastModifiedBy>YAOYUAN</cp:lastModifiedBy>
  <dcterms:modified xsi:type="dcterms:W3CDTF">2023-11-23T03:30:35Z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A5F8C32C871348198974D351075251B5_11</vt:lpwstr>
  </property>
</Properties>
</file>