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55B5C">
      <w:pPr>
        <w:pStyle w:val="5"/>
        <w:keepNext w:val="0"/>
        <w:keepLines w:val="0"/>
        <w:pageBreakBefore w:val="0"/>
        <w:widowControl w:val="0"/>
        <w:kinsoku/>
        <w:wordWrap/>
        <w:overflowPunct/>
        <w:topLinePunct w:val="0"/>
        <w:autoSpaceDE w:val="0"/>
        <w:autoSpaceDN w:val="0"/>
        <w:bidi w:val="0"/>
        <w:adjustRightInd/>
        <w:snapToGrid/>
        <w:spacing w:beforeAutospacing="0" w:after="0" w:afterLines="0" w:afterAutospacing="0" w:line="560" w:lineRule="exact"/>
        <w:jc w:val="center"/>
        <w:textAlignment w:val="auto"/>
        <w:outlineLvl w:val="0"/>
        <w:rPr>
          <w:rFonts w:hint="eastAsia" w:ascii="黑体" w:hAnsi="黑体" w:eastAsia="黑体" w:cs="黑体"/>
          <w:b/>
          <w:bCs/>
          <w:color w:val="000000" w:themeColor="text1"/>
          <w:kern w:val="36"/>
          <w:sz w:val="28"/>
          <w:szCs w:val="28"/>
          <w:lang w:val="en-US" w:eastAsia="zh-CN"/>
          <w14:textFill>
            <w14:solidFill>
              <w14:schemeClr w14:val="tx1"/>
            </w14:solidFill>
          </w14:textFill>
        </w:rPr>
      </w:pPr>
      <w:bookmarkStart w:id="0" w:name="_Toc31834"/>
      <w:r>
        <w:rPr>
          <w:rFonts w:hint="eastAsia" w:ascii="黑体" w:hAnsi="黑体" w:eastAsia="黑体" w:cs="黑体"/>
          <w:b/>
          <w:bCs/>
          <w:color w:val="000000" w:themeColor="text1"/>
          <w:kern w:val="36"/>
          <w:sz w:val="28"/>
          <w:szCs w:val="28"/>
          <w:lang w:val="en-US" w:eastAsia="zh-CN"/>
          <w14:textFill>
            <w14:solidFill>
              <w14:schemeClr w14:val="tx1"/>
            </w14:solidFill>
          </w14:textFill>
        </w:rPr>
        <w:t>阿旗智慧交通指挥中心建设项目装修部分</w:t>
      </w:r>
      <w:r>
        <w:rPr>
          <w:rFonts w:hint="eastAsia" w:ascii="黑体" w:hAnsi="黑体" w:eastAsia="黑体" w:cs="黑体"/>
          <w:b/>
          <w:bCs/>
          <w:color w:val="000000" w:themeColor="text1"/>
          <w:kern w:val="36"/>
          <w:sz w:val="28"/>
          <w:szCs w:val="28"/>
          <w14:textFill>
            <w14:solidFill>
              <w14:schemeClr w14:val="tx1"/>
            </w14:solidFill>
          </w14:textFill>
        </w:rPr>
        <w:t>竞争性磋商公告</w:t>
      </w:r>
      <w:bookmarkEnd w:id="0"/>
    </w:p>
    <w:p w14:paraId="3933E939">
      <w:pPr>
        <w:keepNext w:val="0"/>
        <w:keepLines w:val="0"/>
        <w:pageBreakBefore w:val="0"/>
        <w:kinsoku/>
        <w:overflowPunct/>
        <w:topLinePunct w:val="0"/>
        <w:bidi w:val="0"/>
        <w:adjustRightInd/>
        <w:snapToGrid/>
        <w:spacing w:beforeAutospacing="0" w:afterAutospacing="0" w:line="500" w:lineRule="exact"/>
        <w:textAlignment w:val="auto"/>
        <w:outlineLvl w:val="9"/>
        <w:rPr>
          <w:rFonts w:hint="eastAsia" w:ascii="宋体" w:hAnsi="宋体" w:eastAsia="宋体" w:cs="宋体"/>
          <w:b/>
          <w:bCs/>
          <w:color w:val="000000" w:themeColor="text1"/>
          <w:sz w:val="24"/>
          <w:szCs w:val="24"/>
          <w14:textFill>
            <w14:solidFill>
              <w14:schemeClr w14:val="tx1"/>
            </w14:solidFill>
          </w14:textFill>
        </w:rPr>
      </w:pPr>
      <w:bookmarkStart w:id="1" w:name="_Toc31984_WPSOffice_Level1"/>
      <w:bookmarkStart w:id="2" w:name="_Toc4147"/>
      <w:bookmarkStart w:id="3" w:name="_Toc31487_WPSOffice_Level1"/>
      <w:bookmarkStart w:id="4" w:name="_Toc17368_WPSOffice_Level1"/>
      <w:r>
        <w:rPr>
          <w:rFonts w:hint="eastAsia" w:ascii="宋体" w:hAnsi="宋体" w:eastAsia="宋体" w:cs="宋体"/>
          <w:b/>
          <w:bCs/>
          <w:color w:val="000000" w:themeColor="text1"/>
          <w:sz w:val="24"/>
          <w:szCs w:val="24"/>
          <w14:textFill>
            <w14:solidFill>
              <w14:schemeClr w14:val="tx1"/>
            </w14:solidFill>
          </w14:textFill>
        </w:rPr>
        <w:t>一、项目</w:t>
      </w:r>
      <w:bookmarkEnd w:id="1"/>
      <w:bookmarkEnd w:id="2"/>
      <w:bookmarkEnd w:id="3"/>
      <w:bookmarkEnd w:id="4"/>
      <w:r>
        <w:rPr>
          <w:rFonts w:hint="eastAsia" w:ascii="宋体" w:hAnsi="宋体" w:eastAsia="宋体" w:cs="宋体"/>
          <w:b/>
          <w:bCs/>
          <w:color w:val="000000" w:themeColor="text1"/>
          <w:sz w:val="24"/>
          <w:szCs w:val="24"/>
          <w14:textFill>
            <w14:solidFill>
              <w14:schemeClr w14:val="tx1"/>
            </w14:solidFill>
          </w14:textFill>
        </w:rPr>
        <w:t>基本情况</w:t>
      </w:r>
    </w:p>
    <w:p w14:paraId="25244574">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480" w:firstLineChars="200"/>
        <w:textAlignment w:val="auto"/>
        <w:rPr>
          <w:rFonts w:hint="eastAsia" w:ascii="宋体" w:hAnsi="宋体" w:eastAsia="宋体" w:cs="宋体"/>
          <w:color w:val="000000" w:themeColor="text1"/>
          <w:sz w:val="24"/>
          <w:szCs w:val="24"/>
          <w:highlight w:val="green"/>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lang w:val="en-US" w:eastAsia="zh-CN"/>
          <w14:textFill>
            <w14:solidFill>
              <w14:schemeClr w14:val="tx1"/>
            </w14:solidFill>
          </w14:textFill>
        </w:rPr>
        <w:t>：HM005-CFCGGC-2024</w:t>
      </w:r>
    </w:p>
    <w:p w14:paraId="1181D4C4">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项目名称：</w:t>
      </w:r>
      <w:r>
        <w:rPr>
          <w:rFonts w:hint="eastAsia" w:eastAsia="宋体" w:cs="宋体"/>
          <w:color w:val="000000" w:themeColor="text1"/>
          <w:sz w:val="24"/>
          <w:szCs w:val="24"/>
          <w:lang w:val="en-US" w:eastAsia="zh-CN"/>
          <w14:textFill>
            <w14:solidFill>
              <w14:schemeClr w14:val="tx1"/>
            </w14:solidFill>
          </w14:textFill>
        </w:rPr>
        <w:t>阿旗智慧交通指挥中心建设项目装修部分</w:t>
      </w:r>
    </w:p>
    <w:p w14:paraId="10D2F4C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采购方式：竞争性磋商</w:t>
      </w:r>
    </w:p>
    <w:p w14:paraId="64867FA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预算金额：</w:t>
      </w:r>
      <w:r>
        <w:rPr>
          <w:rFonts w:hint="eastAsia" w:eastAsia="宋体" w:cs="宋体"/>
          <w:color w:val="000000" w:themeColor="text1"/>
          <w:sz w:val="24"/>
          <w:szCs w:val="24"/>
          <w:lang w:val="en-US" w:eastAsia="zh-CN"/>
          <w14:textFill>
            <w14:solidFill>
              <w14:schemeClr w14:val="tx1"/>
            </w14:solidFill>
          </w14:textFill>
        </w:rPr>
        <w:t>424,895.00</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元</w:t>
      </w:r>
    </w:p>
    <w:p w14:paraId="0C8D935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480" w:firstLineChars="200"/>
        <w:textAlignment w:val="auto"/>
        <w:rPr>
          <w:rFonts w:hint="eastAsia"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采购需求：</w:t>
      </w:r>
      <w:r>
        <w:rPr>
          <w:rFonts w:hint="eastAsia" w:eastAsia="宋体" w:cs="宋体"/>
          <w:color w:val="000000" w:themeColor="text1"/>
          <w:sz w:val="24"/>
          <w:szCs w:val="24"/>
          <w:lang w:val="en-US" w:eastAsia="zh-CN"/>
          <w14:textFill>
            <w14:solidFill>
              <w14:schemeClr w14:val="tx1"/>
            </w14:solidFill>
          </w14:textFill>
        </w:rPr>
        <w:t>阿旗智慧交通指挥中心建设项目装修部分</w:t>
      </w:r>
    </w:p>
    <w:p w14:paraId="517FEBE5">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合同包预算金额：424,895.00元</w:t>
      </w:r>
    </w:p>
    <w:tbl>
      <w:tblPr>
        <w:tblStyle w:val="9"/>
        <w:tblpPr w:leftFromText="180" w:rightFromText="180" w:vertAnchor="text" w:horzAnchor="page" w:tblpXSpec="center" w:tblpY="181"/>
        <w:tblOverlap w:val="never"/>
        <w:tblW w:w="9816"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1010"/>
        <w:gridCol w:w="894"/>
        <w:gridCol w:w="2054"/>
        <w:gridCol w:w="1075"/>
        <w:gridCol w:w="1740"/>
        <w:gridCol w:w="1530"/>
        <w:gridCol w:w="1513"/>
      </w:tblGrid>
      <w:tr w14:paraId="686C8E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56" w:hRule="atLeast"/>
          <w:tblHeader/>
          <w:jc w:val="center"/>
        </w:trPr>
        <w:tc>
          <w:tcPr>
            <w:tcW w:w="1010"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5D64F36">
            <w:pPr>
              <w:keepNext w:val="0"/>
              <w:keepLines w:val="0"/>
              <w:pageBreakBefore w:val="0"/>
              <w:widowControl/>
              <w:suppressLineNumbers w:val="0"/>
              <w:shd w:val="clear"/>
              <w:kinsoku/>
              <w:wordWrap/>
              <w:overflowPunct/>
              <w:topLinePunct w:val="0"/>
              <w:autoSpaceDE w:val="0"/>
              <w:autoSpaceDN w:val="0"/>
              <w:bidi w:val="0"/>
              <w:adjustRightInd/>
              <w:snapToGrid/>
              <w:spacing w:beforeAutospacing="0" w:afterAutospacing="0" w:line="500" w:lineRule="exact"/>
              <w:ind w:left="0" w:right="0" w:firstLine="0"/>
              <w:jc w:val="both"/>
              <w:textAlignment w:val="auto"/>
              <w:rPr>
                <w:rFonts w:hint="eastAsia" w:ascii="宋体" w:hAnsi="宋体" w:eastAsia="宋体" w:cs="宋体"/>
                <w:b/>
                <w:i w:val="0"/>
                <w:caps w:val="0"/>
                <w:color w:val="000000" w:themeColor="text1"/>
                <w:spacing w:val="0"/>
                <w:sz w:val="21"/>
                <w:szCs w:val="21"/>
                <w:highlight w:val="none"/>
                <w:lang w:val="en-US" w:eastAsia="zh-CN"/>
                <w14:textFill>
                  <w14:solidFill>
                    <w14:schemeClr w14:val="tx1"/>
                  </w14:solidFill>
                </w14:textFill>
              </w:rPr>
            </w:pPr>
            <w:r>
              <w:rPr>
                <w:rFonts w:hint="eastAsia" w:ascii="宋体" w:hAnsi="宋体" w:eastAsia="宋体" w:cs="宋体"/>
                <w:b/>
                <w:i w:val="0"/>
                <w:caps w:val="0"/>
                <w:color w:val="000000" w:themeColor="text1"/>
                <w:spacing w:val="0"/>
                <w:sz w:val="21"/>
                <w:szCs w:val="21"/>
                <w:highlight w:val="none"/>
                <w:lang w:val="en-US" w:eastAsia="zh-CN"/>
                <w14:textFill>
                  <w14:solidFill>
                    <w14:schemeClr w14:val="tx1"/>
                  </w14:solidFill>
                </w14:textFill>
              </w:rPr>
              <w:t>品目号</w:t>
            </w:r>
          </w:p>
        </w:tc>
        <w:tc>
          <w:tcPr>
            <w:tcW w:w="894"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0A91B36">
            <w:pPr>
              <w:keepNext w:val="0"/>
              <w:keepLines w:val="0"/>
              <w:pageBreakBefore w:val="0"/>
              <w:widowControl/>
              <w:suppressLineNumbers w:val="0"/>
              <w:shd w:val="clear"/>
              <w:kinsoku/>
              <w:wordWrap/>
              <w:overflowPunct/>
              <w:topLinePunct w:val="0"/>
              <w:autoSpaceDE w:val="0"/>
              <w:autoSpaceDN w:val="0"/>
              <w:bidi w:val="0"/>
              <w:adjustRightInd/>
              <w:snapToGrid/>
              <w:spacing w:beforeAutospacing="0" w:afterAutospacing="0" w:line="500" w:lineRule="exact"/>
              <w:ind w:left="0" w:right="0" w:firstLine="0"/>
              <w:jc w:val="center"/>
              <w:textAlignment w:val="auto"/>
              <w:rPr>
                <w:rFonts w:hint="eastAsia" w:ascii="宋体" w:hAnsi="宋体" w:eastAsia="宋体" w:cs="宋体"/>
                <w:b/>
                <w:i w:val="0"/>
                <w:caps w:val="0"/>
                <w:color w:val="000000" w:themeColor="text1"/>
                <w:spacing w:val="0"/>
                <w:sz w:val="21"/>
                <w:szCs w:val="21"/>
                <w:highlight w:val="none"/>
                <w14:textFill>
                  <w14:solidFill>
                    <w14:schemeClr w14:val="tx1"/>
                  </w14:solidFill>
                </w14:textFill>
              </w:rPr>
            </w:pPr>
            <w:r>
              <w:rPr>
                <w:rFonts w:hint="eastAsia" w:ascii="宋体" w:hAnsi="宋体" w:eastAsia="宋体" w:cs="宋体"/>
                <w:b/>
                <w:i w:val="0"/>
                <w:caps w:val="0"/>
                <w:color w:val="000000" w:themeColor="text1"/>
                <w:spacing w:val="0"/>
                <w:kern w:val="0"/>
                <w:sz w:val="21"/>
                <w:szCs w:val="21"/>
                <w:highlight w:val="none"/>
                <w:lang w:val="en-US" w:eastAsia="zh-CN" w:bidi="ar"/>
                <w14:textFill>
                  <w14:solidFill>
                    <w14:schemeClr w14:val="tx1"/>
                  </w14:solidFill>
                </w14:textFill>
              </w:rPr>
              <w:t>品目名称</w:t>
            </w:r>
          </w:p>
        </w:tc>
        <w:tc>
          <w:tcPr>
            <w:tcW w:w="2054"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36BF116">
            <w:pPr>
              <w:keepNext w:val="0"/>
              <w:keepLines w:val="0"/>
              <w:pageBreakBefore w:val="0"/>
              <w:widowControl/>
              <w:suppressLineNumbers w:val="0"/>
              <w:shd w:val="clear"/>
              <w:kinsoku/>
              <w:wordWrap/>
              <w:overflowPunct/>
              <w:topLinePunct w:val="0"/>
              <w:autoSpaceDE w:val="0"/>
              <w:autoSpaceDN w:val="0"/>
              <w:bidi w:val="0"/>
              <w:adjustRightInd/>
              <w:snapToGrid/>
              <w:spacing w:beforeAutospacing="0" w:afterAutospacing="0" w:line="500" w:lineRule="exact"/>
              <w:ind w:left="0" w:right="0" w:firstLine="0"/>
              <w:jc w:val="center"/>
              <w:textAlignment w:val="auto"/>
              <w:rPr>
                <w:rFonts w:hint="eastAsia" w:ascii="宋体" w:hAnsi="宋体" w:eastAsia="宋体" w:cs="宋体"/>
                <w:b/>
                <w:i w:val="0"/>
                <w:caps w:val="0"/>
                <w:color w:val="000000" w:themeColor="text1"/>
                <w:spacing w:val="0"/>
                <w:sz w:val="21"/>
                <w:szCs w:val="21"/>
                <w:highlight w:val="none"/>
                <w14:textFill>
                  <w14:solidFill>
                    <w14:schemeClr w14:val="tx1"/>
                  </w14:solidFill>
                </w14:textFill>
              </w:rPr>
            </w:pPr>
            <w:r>
              <w:rPr>
                <w:rFonts w:hint="eastAsia" w:ascii="宋体" w:hAnsi="宋体" w:eastAsia="宋体" w:cs="宋体"/>
                <w:b/>
                <w:i w:val="0"/>
                <w:caps w:val="0"/>
                <w:color w:val="000000" w:themeColor="text1"/>
                <w:spacing w:val="0"/>
                <w:kern w:val="0"/>
                <w:sz w:val="21"/>
                <w:szCs w:val="21"/>
                <w:highlight w:val="none"/>
                <w:lang w:val="en-US" w:eastAsia="zh-CN" w:bidi="ar"/>
                <w14:textFill>
                  <w14:solidFill>
                    <w14:schemeClr w14:val="tx1"/>
                  </w14:solidFill>
                </w14:textFill>
              </w:rPr>
              <w:t>采购标的</w:t>
            </w:r>
          </w:p>
        </w:tc>
        <w:tc>
          <w:tcPr>
            <w:tcW w:w="1075"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C55A489">
            <w:pPr>
              <w:keepNext w:val="0"/>
              <w:keepLines w:val="0"/>
              <w:pageBreakBefore w:val="0"/>
              <w:widowControl/>
              <w:suppressLineNumbers w:val="0"/>
              <w:shd w:val="clear"/>
              <w:kinsoku/>
              <w:wordWrap/>
              <w:overflowPunct/>
              <w:topLinePunct w:val="0"/>
              <w:autoSpaceDE w:val="0"/>
              <w:autoSpaceDN w:val="0"/>
              <w:bidi w:val="0"/>
              <w:adjustRightInd/>
              <w:snapToGrid/>
              <w:spacing w:beforeAutospacing="0" w:afterAutospacing="0" w:line="500" w:lineRule="exact"/>
              <w:ind w:left="0" w:right="0" w:firstLine="0"/>
              <w:jc w:val="center"/>
              <w:textAlignment w:val="auto"/>
              <w:rPr>
                <w:rFonts w:hint="eastAsia" w:ascii="宋体" w:hAnsi="宋体" w:eastAsia="宋体" w:cs="宋体"/>
                <w:b/>
                <w:i w:val="0"/>
                <w:caps w:val="0"/>
                <w:color w:val="000000" w:themeColor="text1"/>
                <w:spacing w:val="0"/>
                <w:kern w:val="0"/>
                <w:sz w:val="21"/>
                <w:szCs w:val="21"/>
                <w:highlight w:val="none"/>
                <w:lang w:val="en-US" w:eastAsia="zh-CN" w:bidi="ar"/>
                <w14:textFill>
                  <w14:solidFill>
                    <w14:schemeClr w14:val="tx1"/>
                  </w14:solidFill>
                </w14:textFill>
              </w:rPr>
            </w:pPr>
            <w:r>
              <w:rPr>
                <w:rFonts w:hint="eastAsia" w:ascii="宋体" w:hAnsi="宋体" w:eastAsia="宋体" w:cs="宋体"/>
                <w:b/>
                <w:i w:val="0"/>
                <w:caps w:val="0"/>
                <w:color w:val="000000" w:themeColor="text1"/>
                <w:spacing w:val="0"/>
                <w:kern w:val="0"/>
                <w:sz w:val="21"/>
                <w:szCs w:val="21"/>
                <w:highlight w:val="none"/>
                <w:lang w:val="en-US" w:eastAsia="zh-CN" w:bidi="ar"/>
                <w14:textFill>
                  <w14:solidFill>
                    <w14:schemeClr w14:val="tx1"/>
                  </w14:solidFill>
                </w14:textFill>
              </w:rPr>
              <w:t>数量</w:t>
            </w:r>
          </w:p>
          <w:p w14:paraId="4AE0EFD9">
            <w:pPr>
              <w:keepNext w:val="0"/>
              <w:keepLines w:val="0"/>
              <w:pageBreakBefore w:val="0"/>
              <w:widowControl/>
              <w:suppressLineNumbers w:val="0"/>
              <w:shd w:val="clear"/>
              <w:kinsoku/>
              <w:wordWrap/>
              <w:overflowPunct/>
              <w:topLinePunct w:val="0"/>
              <w:autoSpaceDE w:val="0"/>
              <w:autoSpaceDN w:val="0"/>
              <w:bidi w:val="0"/>
              <w:adjustRightInd/>
              <w:snapToGrid/>
              <w:spacing w:beforeAutospacing="0" w:afterAutospacing="0" w:line="500" w:lineRule="exact"/>
              <w:ind w:left="0" w:right="0" w:firstLine="0"/>
              <w:jc w:val="center"/>
              <w:textAlignment w:val="auto"/>
              <w:rPr>
                <w:rFonts w:hint="eastAsia" w:ascii="宋体" w:hAnsi="宋体" w:eastAsia="宋体" w:cs="宋体"/>
                <w:b/>
                <w:i w:val="0"/>
                <w:caps w:val="0"/>
                <w:color w:val="000000" w:themeColor="text1"/>
                <w:spacing w:val="0"/>
                <w:sz w:val="21"/>
                <w:szCs w:val="21"/>
                <w:highlight w:val="none"/>
                <w14:textFill>
                  <w14:solidFill>
                    <w14:schemeClr w14:val="tx1"/>
                  </w14:solidFill>
                </w14:textFill>
              </w:rPr>
            </w:pPr>
            <w:r>
              <w:rPr>
                <w:rFonts w:hint="eastAsia" w:ascii="宋体" w:hAnsi="宋体" w:eastAsia="宋体" w:cs="宋体"/>
                <w:b/>
                <w:i w:val="0"/>
                <w:caps w:val="0"/>
                <w:color w:val="000000" w:themeColor="text1"/>
                <w:spacing w:val="0"/>
                <w:kern w:val="0"/>
                <w:sz w:val="21"/>
                <w:szCs w:val="21"/>
                <w:highlight w:val="none"/>
                <w:lang w:val="en-US" w:eastAsia="zh-CN" w:bidi="ar"/>
                <w14:textFill>
                  <w14:solidFill>
                    <w14:schemeClr w14:val="tx1"/>
                  </w14:solidFill>
                </w14:textFill>
              </w:rPr>
              <w:t>（单位）</w:t>
            </w:r>
          </w:p>
        </w:tc>
        <w:tc>
          <w:tcPr>
            <w:tcW w:w="1740"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4DABC67">
            <w:pPr>
              <w:keepNext w:val="0"/>
              <w:keepLines w:val="0"/>
              <w:pageBreakBefore w:val="0"/>
              <w:widowControl/>
              <w:suppressLineNumbers w:val="0"/>
              <w:shd w:val="clear"/>
              <w:kinsoku/>
              <w:wordWrap/>
              <w:overflowPunct/>
              <w:topLinePunct w:val="0"/>
              <w:autoSpaceDE w:val="0"/>
              <w:autoSpaceDN w:val="0"/>
              <w:bidi w:val="0"/>
              <w:adjustRightInd/>
              <w:snapToGrid/>
              <w:spacing w:beforeAutospacing="0" w:afterAutospacing="0" w:line="500" w:lineRule="exact"/>
              <w:ind w:left="0" w:right="0" w:firstLine="0"/>
              <w:jc w:val="center"/>
              <w:textAlignment w:val="auto"/>
              <w:rPr>
                <w:rFonts w:hint="eastAsia" w:ascii="宋体" w:hAnsi="宋体" w:eastAsia="宋体" w:cs="宋体"/>
                <w:b/>
                <w:i w:val="0"/>
                <w:caps w:val="0"/>
                <w:color w:val="000000" w:themeColor="text1"/>
                <w:spacing w:val="0"/>
                <w:sz w:val="21"/>
                <w:szCs w:val="21"/>
                <w:highlight w:val="none"/>
                <w14:textFill>
                  <w14:solidFill>
                    <w14:schemeClr w14:val="tx1"/>
                  </w14:solidFill>
                </w14:textFill>
              </w:rPr>
            </w:pPr>
            <w:r>
              <w:rPr>
                <w:rFonts w:hint="eastAsia" w:ascii="宋体" w:hAnsi="宋体" w:eastAsia="宋体" w:cs="宋体"/>
                <w:b/>
                <w:i w:val="0"/>
                <w:caps w:val="0"/>
                <w:color w:val="000000" w:themeColor="text1"/>
                <w:spacing w:val="0"/>
                <w:kern w:val="0"/>
                <w:sz w:val="21"/>
                <w:szCs w:val="21"/>
                <w:highlight w:val="none"/>
                <w:lang w:val="en-US" w:eastAsia="zh-CN" w:bidi="ar"/>
                <w14:textFill>
                  <w14:solidFill>
                    <w14:schemeClr w14:val="tx1"/>
                  </w14:solidFill>
                </w14:textFill>
              </w:rPr>
              <w:t>技术规格、参数及要求</w:t>
            </w:r>
          </w:p>
        </w:tc>
        <w:tc>
          <w:tcPr>
            <w:tcW w:w="1530"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D91AE5C">
            <w:pPr>
              <w:keepNext w:val="0"/>
              <w:keepLines w:val="0"/>
              <w:pageBreakBefore w:val="0"/>
              <w:widowControl/>
              <w:suppressLineNumbers w:val="0"/>
              <w:shd w:val="clear"/>
              <w:kinsoku/>
              <w:wordWrap/>
              <w:overflowPunct/>
              <w:topLinePunct w:val="0"/>
              <w:autoSpaceDE w:val="0"/>
              <w:autoSpaceDN w:val="0"/>
              <w:bidi w:val="0"/>
              <w:adjustRightInd/>
              <w:snapToGrid/>
              <w:spacing w:beforeAutospacing="0" w:afterAutospacing="0" w:line="500" w:lineRule="exact"/>
              <w:ind w:left="0" w:leftChars="0" w:right="0" w:rightChars="0" w:firstLine="0" w:firstLineChars="0"/>
              <w:jc w:val="center"/>
              <w:textAlignment w:val="auto"/>
              <w:rPr>
                <w:rFonts w:hint="eastAsia" w:ascii="宋体" w:hAnsi="宋体" w:eastAsia="宋体" w:cs="宋体"/>
                <w:b/>
                <w:i w:val="0"/>
                <w:caps w:val="0"/>
                <w:color w:val="000000" w:themeColor="text1"/>
                <w:spacing w:val="0"/>
                <w:sz w:val="21"/>
                <w:szCs w:val="21"/>
                <w:highlight w:val="none"/>
                <w:lang w:val="en-US" w:eastAsia="zh-CN" w:bidi="zh-CN"/>
                <w14:textFill>
                  <w14:solidFill>
                    <w14:schemeClr w14:val="tx1"/>
                  </w14:solidFill>
                </w14:textFill>
              </w:rPr>
            </w:pPr>
            <w:r>
              <w:rPr>
                <w:rFonts w:hint="eastAsia" w:ascii="宋体" w:hAnsi="宋体" w:eastAsia="宋体" w:cs="宋体"/>
                <w:b/>
                <w:i w:val="0"/>
                <w:caps w:val="0"/>
                <w:color w:val="000000" w:themeColor="text1"/>
                <w:spacing w:val="0"/>
                <w:kern w:val="0"/>
                <w:sz w:val="21"/>
                <w:szCs w:val="21"/>
                <w:highlight w:val="none"/>
                <w:lang w:val="en-US" w:eastAsia="zh-CN" w:bidi="ar"/>
                <w14:textFill>
                  <w14:solidFill>
                    <w14:schemeClr w14:val="tx1"/>
                  </w14:solidFill>
                </w14:textFill>
              </w:rPr>
              <w:t>品目预算(元)</w:t>
            </w:r>
          </w:p>
        </w:tc>
        <w:tc>
          <w:tcPr>
            <w:tcW w:w="1513"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E4845D8">
            <w:pPr>
              <w:keepNext w:val="0"/>
              <w:keepLines w:val="0"/>
              <w:pageBreakBefore w:val="0"/>
              <w:widowControl/>
              <w:suppressLineNumbers w:val="0"/>
              <w:shd w:val="clear"/>
              <w:kinsoku/>
              <w:wordWrap/>
              <w:overflowPunct/>
              <w:topLinePunct w:val="0"/>
              <w:autoSpaceDE w:val="0"/>
              <w:autoSpaceDN w:val="0"/>
              <w:bidi w:val="0"/>
              <w:adjustRightInd/>
              <w:snapToGrid/>
              <w:spacing w:beforeAutospacing="0" w:afterAutospacing="0" w:line="500" w:lineRule="exact"/>
              <w:ind w:left="0" w:right="0" w:firstLine="0"/>
              <w:jc w:val="center"/>
              <w:textAlignment w:val="auto"/>
              <w:rPr>
                <w:rFonts w:hint="eastAsia" w:ascii="宋体" w:hAnsi="宋体" w:eastAsia="宋体" w:cs="宋体"/>
                <w:b/>
                <w:i w:val="0"/>
                <w:caps w:val="0"/>
                <w:color w:val="000000" w:themeColor="text1"/>
                <w:spacing w:val="0"/>
                <w:kern w:val="0"/>
                <w:sz w:val="21"/>
                <w:szCs w:val="21"/>
                <w:highlight w:val="none"/>
                <w:lang w:val="en-US" w:eastAsia="zh-CN" w:bidi="ar"/>
                <w14:textFill>
                  <w14:solidFill>
                    <w14:schemeClr w14:val="tx1"/>
                  </w14:solidFill>
                </w14:textFill>
              </w:rPr>
            </w:pPr>
            <w:r>
              <w:rPr>
                <w:rFonts w:hint="eastAsia" w:ascii="宋体" w:hAnsi="宋体" w:eastAsia="宋体" w:cs="宋体"/>
                <w:b/>
                <w:i w:val="0"/>
                <w:caps w:val="0"/>
                <w:color w:val="000000" w:themeColor="text1"/>
                <w:spacing w:val="0"/>
                <w:kern w:val="0"/>
                <w:sz w:val="21"/>
                <w:szCs w:val="21"/>
                <w:highlight w:val="none"/>
                <w:lang w:val="en-US" w:eastAsia="zh-CN" w:bidi="ar"/>
                <w14:textFill>
                  <w14:solidFill>
                    <w14:schemeClr w14:val="tx1"/>
                  </w14:solidFill>
                </w14:textFill>
              </w:rPr>
              <w:t>最高限价(元)</w:t>
            </w:r>
          </w:p>
        </w:tc>
      </w:tr>
      <w:tr w14:paraId="592B6C4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80" w:hRule="atLeast"/>
          <w:jc w:val="center"/>
        </w:trPr>
        <w:tc>
          <w:tcPr>
            <w:tcW w:w="1010"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D4EAE6D">
            <w:pPr>
              <w:keepNext w:val="0"/>
              <w:keepLines w:val="0"/>
              <w:pageBreakBefore w:val="0"/>
              <w:widowControl/>
              <w:suppressLineNumbers w:val="0"/>
              <w:shd w:val="clear"/>
              <w:kinsoku/>
              <w:wordWrap/>
              <w:overflowPunct/>
              <w:topLinePunct w:val="0"/>
              <w:autoSpaceDE w:val="0"/>
              <w:autoSpaceDN w:val="0"/>
              <w:bidi w:val="0"/>
              <w:adjustRightInd/>
              <w:snapToGrid/>
              <w:spacing w:beforeAutospacing="0" w:afterAutospacing="0" w:line="500" w:lineRule="exact"/>
              <w:ind w:left="0" w:leftChars="0" w:right="0" w:rightChars="0" w:firstLine="0" w:firstLineChars="0"/>
              <w:jc w:val="center"/>
              <w:textAlignment w:val="auto"/>
              <w:rPr>
                <w:rFonts w:hint="default"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1-1</w:t>
            </w:r>
          </w:p>
        </w:tc>
        <w:tc>
          <w:tcPr>
            <w:tcW w:w="894"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36E50DF">
            <w:pPr>
              <w:keepNext w:val="0"/>
              <w:keepLines w:val="0"/>
              <w:pageBreakBefore w:val="0"/>
              <w:widowControl/>
              <w:suppressLineNumbers w:val="0"/>
              <w:shd w:val="clear"/>
              <w:kinsoku/>
              <w:wordWrap/>
              <w:overflowPunct/>
              <w:topLinePunct w:val="0"/>
              <w:autoSpaceDE w:val="0"/>
              <w:autoSpaceDN w:val="0"/>
              <w:bidi w:val="0"/>
              <w:adjustRightInd/>
              <w:snapToGrid/>
              <w:spacing w:beforeAutospacing="0" w:afterAutospacing="0" w:line="500" w:lineRule="exact"/>
              <w:ind w:left="0" w:leftChars="0" w:right="0" w:rightChars="0" w:firstLine="0" w:firstLineChars="0"/>
              <w:jc w:val="center"/>
              <w:textAlignment w:val="auto"/>
              <w:rPr>
                <w:rFonts w:hint="default"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eastAsia="宋体" w:cs="宋体"/>
                <w:color w:val="000000" w:themeColor="text1"/>
                <w:sz w:val="24"/>
                <w:szCs w:val="24"/>
                <w:highlight w:val="none"/>
                <w:shd w:val="clear" w:color="auto" w:fill="auto"/>
                <w:lang w:val="en-US" w:eastAsia="zh-CN"/>
                <w14:textFill>
                  <w14:solidFill>
                    <w14:schemeClr w14:val="tx1"/>
                  </w14:solidFill>
                </w14:textFill>
              </w:rPr>
              <w:t>装修工程</w:t>
            </w:r>
          </w:p>
        </w:tc>
        <w:tc>
          <w:tcPr>
            <w:tcW w:w="2054"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2A7B173">
            <w:pPr>
              <w:keepNext w:val="0"/>
              <w:keepLines w:val="0"/>
              <w:pageBreakBefore w:val="0"/>
              <w:widowControl/>
              <w:suppressLineNumbers w:val="0"/>
              <w:shd w:val="clear"/>
              <w:kinsoku/>
              <w:wordWrap/>
              <w:overflowPunct/>
              <w:topLinePunct w:val="0"/>
              <w:autoSpaceDE w:val="0"/>
              <w:autoSpaceDN w:val="0"/>
              <w:bidi w:val="0"/>
              <w:adjustRightInd/>
              <w:snapToGrid/>
              <w:spacing w:beforeAutospacing="0" w:afterAutospacing="0" w:line="50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eastAsia="宋体" w:cs="宋体"/>
                <w:color w:val="000000" w:themeColor="text1"/>
                <w:sz w:val="24"/>
                <w:szCs w:val="24"/>
                <w:highlight w:val="none"/>
                <w:shd w:val="clear" w:color="auto" w:fill="auto"/>
                <w:lang w:val="en-US" w:eastAsia="zh-CN"/>
                <w14:textFill>
                  <w14:solidFill>
                    <w14:schemeClr w14:val="tx1"/>
                  </w14:solidFill>
                </w14:textFill>
              </w:rPr>
              <w:t>阿旗智慧交通指挥中心建设项目装修部分</w:t>
            </w:r>
          </w:p>
        </w:tc>
        <w:tc>
          <w:tcPr>
            <w:tcW w:w="1075"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6CD2522">
            <w:pPr>
              <w:keepNext w:val="0"/>
              <w:keepLines w:val="0"/>
              <w:pageBreakBefore w:val="0"/>
              <w:widowControl/>
              <w:suppressLineNumbers w:val="0"/>
              <w:shd w:val="clear"/>
              <w:kinsoku/>
              <w:wordWrap/>
              <w:overflowPunct/>
              <w:topLinePunct w:val="0"/>
              <w:autoSpaceDE w:val="0"/>
              <w:autoSpaceDN w:val="0"/>
              <w:bidi w:val="0"/>
              <w:adjustRightInd/>
              <w:snapToGrid/>
              <w:spacing w:beforeAutospacing="0" w:afterAutospacing="0" w:line="50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1(项)</w:t>
            </w:r>
          </w:p>
        </w:tc>
        <w:tc>
          <w:tcPr>
            <w:tcW w:w="1740"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F45140B">
            <w:pPr>
              <w:keepNext w:val="0"/>
              <w:keepLines w:val="0"/>
              <w:pageBreakBefore w:val="0"/>
              <w:widowControl/>
              <w:suppressLineNumbers w:val="0"/>
              <w:shd w:val="clear"/>
              <w:kinsoku/>
              <w:wordWrap/>
              <w:overflowPunct/>
              <w:topLinePunct w:val="0"/>
              <w:autoSpaceDE w:val="0"/>
              <w:autoSpaceDN w:val="0"/>
              <w:bidi w:val="0"/>
              <w:adjustRightInd/>
              <w:snapToGrid/>
              <w:spacing w:beforeAutospacing="0" w:afterAutospacing="0" w:line="50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详见采购文件</w:t>
            </w:r>
          </w:p>
        </w:tc>
        <w:tc>
          <w:tcPr>
            <w:tcW w:w="1530"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8E65E6F">
            <w:pPr>
              <w:keepNext w:val="0"/>
              <w:keepLines w:val="0"/>
              <w:pageBreakBefore w:val="0"/>
              <w:widowControl/>
              <w:suppressLineNumbers w:val="0"/>
              <w:shd w:val="clear"/>
              <w:kinsoku/>
              <w:wordWrap/>
              <w:overflowPunct/>
              <w:topLinePunct w:val="0"/>
              <w:autoSpaceDE w:val="0"/>
              <w:autoSpaceDN w:val="0"/>
              <w:bidi w:val="0"/>
              <w:adjustRightInd/>
              <w:snapToGrid/>
              <w:spacing w:beforeAutospacing="0" w:afterAutospacing="0" w:line="50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shd w:val="clear" w:color="auto" w:fill="auto"/>
                <w:lang w:val="zh-CN" w:eastAsia="zh-CN"/>
                <w14:textFill>
                  <w14:solidFill>
                    <w14:schemeClr w14:val="tx1"/>
                  </w14:solidFill>
                </w14:textFill>
              </w:rPr>
            </w:pPr>
            <w:r>
              <w:rPr>
                <w:rFonts w:hint="eastAsia" w:eastAsia="宋体" w:cs="宋体"/>
                <w:color w:val="000000" w:themeColor="text1"/>
                <w:sz w:val="24"/>
                <w:szCs w:val="24"/>
                <w:highlight w:val="none"/>
                <w:shd w:val="clear" w:color="auto" w:fill="auto"/>
                <w:lang w:val="en-US" w:eastAsia="zh-CN"/>
                <w14:textFill>
                  <w14:solidFill>
                    <w14:schemeClr w14:val="tx1"/>
                  </w14:solidFill>
                </w14:textFill>
              </w:rPr>
              <w:t>424,895.00</w:t>
            </w:r>
          </w:p>
        </w:tc>
        <w:tc>
          <w:tcPr>
            <w:tcW w:w="1513"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CDE7225">
            <w:pPr>
              <w:keepNext w:val="0"/>
              <w:keepLines w:val="0"/>
              <w:pageBreakBefore w:val="0"/>
              <w:widowControl/>
              <w:suppressLineNumbers w:val="0"/>
              <w:shd w:val="clear"/>
              <w:kinsoku/>
              <w:wordWrap/>
              <w:overflowPunct/>
              <w:topLinePunct w:val="0"/>
              <w:autoSpaceDE w:val="0"/>
              <w:autoSpaceDN w:val="0"/>
              <w:bidi w:val="0"/>
              <w:adjustRightInd/>
              <w:snapToGrid/>
              <w:spacing w:beforeAutospacing="0" w:afterAutospacing="0" w:line="50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eastAsia="宋体" w:cs="宋体"/>
                <w:color w:val="000000" w:themeColor="text1"/>
                <w:sz w:val="24"/>
                <w:szCs w:val="24"/>
                <w:highlight w:val="none"/>
                <w:shd w:val="clear" w:color="auto" w:fill="auto"/>
                <w:lang w:val="en-US" w:eastAsia="zh-CN"/>
                <w14:textFill>
                  <w14:solidFill>
                    <w14:schemeClr w14:val="tx1"/>
                  </w14:solidFill>
                </w14:textFill>
              </w:rPr>
              <w:t>424,895.00</w:t>
            </w:r>
          </w:p>
        </w:tc>
      </w:tr>
    </w:tbl>
    <w:p w14:paraId="33A0ECF3">
      <w:pPr>
        <w:keepNext w:val="0"/>
        <w:keepLines w:val="0"/>
        <w:pageBreakBefore w:val="0"/>
        <w:widowControl w:val="0"/>
        <w:shd w:val="clear"/>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本合同包不接受联合体投标</w:t>
      </w:r>
    </w:p>
    <w:p w14:paraId="707584C5">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合同履行期限：2025年02月28日前完工并验收合格。</w:t>
      </w:r>
    </w:p>
    <w:p w14:paraId="0CFDDF22">
      <w:pPr>
        <w:keepNext w:val="0"/>
        <w:keepLines w:val="0"/>
        <w:pageBreakBefore w:val="0"/>
        <w:kinsoku/>
        <w:overflowPunct/>
        <w:topLinePunct w:val="0"/>
        <w:bidi w:val="0"/>
        <w:adjustRightInd/>
        <w:snapToGrid/>
        <w:spacing w:beforeAutospacing="0" w:afterAutospacing="0" w:line="500" w:lineRule="exact"/>
        <w:textAlignment w:val="auto"/>
        <w:outlineLvl w:val="9"/>
        <w:rPr>
          <w:rFonts w:hint="eastAsia" w:ascii="宋体" w:hAnsi="宋体" w:eastAsia="宋体" w:cs="宋体"/>
          <w:b/>
          <w:bCs/>
          <w:color w:val="000000" w:themeColor="text1"/>
          <w:sz w:val="24"/>
          <w:szCs w:val="24"/>
          <w14:textFill>
            <w14:solidFill>
              <w14:schemeClr w14:val="tx1"/>
            </w14:solidFill>
          </w14:textFill>
        </w:rPr>
      </w:pPr>
      <w:bookmarkStart w:id="5" w:name="_Toc6644"/>
      <w:bookmarkStart w:id="6" w:name="_Toc23273_WPSOffice_Level1"/>
      <w:bookmarkStart w:id="7" w:name="_Toc18001_WPSOffice_Level1"/>
      <w:bookmarkStart w:id="8" w:name="_Toc16836_WPSOffice_Level1"/>
      <w:r>
        <w:rPr>
          <w:rFonts w:hint="eastAsia" w:ascii="宋体" w:hAnsi="宋体" w:eastAsia="宋体" w:cs="宋体"/>
          <w:b/>
          <w:bCs/>
          <w:color w:val="000000" w:themeColor="text1"/>
          <w:sz w:val="24"/>
          <w:szCs w:val="24"/>
          <w14:textFill>
            <w14:solidFill>
              <w14:schemeClr w14:val="tx1"/>
            </w14:solidFill>
          </w14:textFill>
        </w:rPr>
        <w:t>二、</w:t>
      </w:r>
      <w:r>
        <w:rPr>
          <w:rFonts w:hint="eastAsia" w:ascii="宋体" w:hAnsi="宋体" w:eastAsia="宋体" w:cs="宋体"/>
          <w:b/>
          <w:bCs/>
          <w:color w:val="000000" w:themeColor="text1"/>
          <w:sz w:val="24"/>
          <w:szCs w:val="24"/>
          <w:lang w:val="en-US" w:eastAsia="zh-CN"/>
          <w14:textFill>
            <w14:solidFill>
              <w14:schemeClr w14:val="tx1"/>
            </w14:solidFill>
          </w14:textFill>
        </w:rPr>
        <w:t>申请人的</w:t>
      </w:r>
      <w:r>
        <w:rPr>
          <w:rFonts w:hint="eastAsia" w:ascii="宋体" w:hAnsi="宋体" w:eastAsia="宋体" w:cs="宋体"/>
          <w:b/>
          <w:bCs/>
          <w:color w:val="000000" w:themeColor="text1"/>
          <w:sz w:val="24"/>
          <w:szCs w:val="24"/>
          <w14:textFill>
            <w14:solidFill>
              <w14:schemeClr w14:val="tx1"/>
            </w14:solidFill>
          </w14:textFill>
        </w:rPr>
        <w:t>资格要求</w:t>
      </w:r>
      <w:bookmarkEnd w:id="5"/>
      <w:bookmarkEnd w:id="6"/>
      <w:bookmarkEnd w:id="7"/>
      <w:bookmarkEnd w:id="8"/>
    </w:p>
    <w:p w14:paraId="27254AE2">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.满足《中华人民共和国政府</w:t>
      </w:r>
      <w:r>
        <w:rPr>
          <w:rFonts w:hint="eastAsia" w:cs="宋体"/>
          <w:color w:val="000000" w:themeColor="text1"/>
          <w:sz w:val="24"/>
          <w:szCs w:val="24"/>
          <w:lang w:val="en-US" w:eastAsia="zh-CN"/>
          <w14:textFill>
            <w14:solidFill>
              <w14:schemeClr w14:val="tx1"/>
            </w14:solidFill>
          </w14:textFill>
        </w:rPr>
        <w:t>采</w:t>
      </w:r>
      <w:r>
        <w:rPr>
          <w:rFonts w:hint="eastAsia" w:ascii="宋体" w:hAnsi="宋体" w:eastAsia="宋体" w:cs="宋体"/>
          <w:color w:val="000000" w:themeColor="text1"/>
          <w:sz w:val="24"/>
          <w:szCs w:val="24"/>
          <w:lang w:val="en-US" w:eastAsia="zh-CN"/>
          <w14:textFill>
            <w14:solidFill>
              <w14:schemeClr w14:val="tx1"/>
            </w14:solidFill>
          </w14:textFill>
        </w:rPr>
        <w:t>购法》第二十二条规定</w:t>
      </w:r>
    </w:p>
    <w:p w14:paraId="72B49991">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（1）具有独立承担民事责任的能力；</w:t>
      </w:r>
      <w:bookmarkStart w:id="19" w:name="_GoBack"/>
      <w:bookmarkEnd w:id="19"/>
    </w:p>
    <w:p w14:paraId="54D6C4AD">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（2）具有良好的商业信誉和健全的财务会计制度；</w:t>
      </w:r>
    </w:p>
    <w:p w14:paraId="7AD63A25">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（3）具有履行合同所必需的设备和专业技术能力；</w:t>
      </w:r>
    </w:p>
    <w:p w14:paraId="6B3B3C31">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lang w:val="en-US" w:eastAsia="zh-CN"/>
          <w14:textFill>
            <w14:solidFill>
              <w14:schemeClr w14:val="tx1"/>
            </w14:solidFill>
          </w14:textFill>
        </w:rPr>
        <w:t>）有依法缴纳税收和社会保障资金的良好记录；</w:t>
      </w:r>
    </w:p>
    <w:p w14:paraId="40CEE647">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color="auto" w:fill="FFFFFF"/>
          <w14:textFill>
            <w14:solidFill>
              <w14:schemeClr w14:val="tx1"/>
            </w14:solidFill>
          </w14:textFill>
        </w:rPr>
        <w:t>参加政府采购活动前三年内，在经营活动中没有重大违法记录</w:t>
      </w:r>
      <w:r>
        <w:rPr>
          <w:rFonts w:hint="eastAsia" w:ascii="宋体" w:hAnsi="宋体" w:eastAsia="宋体" w:cs="宋体"/>
          <w:color w:val="000000" w:themeColor="text1"/>
          <w:sz w:val="24"/>
          <w:szCs w:val="24"/>
          <w:lang w:val="en-US" w:eastAsia="zh-CN"/>
          <w14:textFill>
            <w14:solidFill>
              <w14:schemeClr w14:val="tx1"/>
            </w14:solidFill>
          </w14:textFill>
        </w:rPr>
        <w:t>；</w:t>
      </w:r>
    </w:p>
    <w:p w14:paraId="178A253E">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（6）法律、行政法规规定的其他条件。</w:t>
      </w:r>
    </w:p>
    <w:p w14:paraId="2E602A17">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到提交响应文件的截止时间，供应商未被列入“信用中国”失信被执行人、重大税收违法失信主体、政府采购严重违法失信行为记录名单及未被列入“中国政府采购网”政府采购严重违法失信行为信息记录名单。</w:t>
      </w:r>
    </w:p>
    <w:p w14:paraId="5BC65E38">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3.落实政府采购政策需满足的资格要求：参与的供应商工程的施工单位全部为符合政策要求的中小企业。</w:t>
      </w:r>
    </w:p>
    <w:p w14:paraId="60197F3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overflowPunct/>
        <w:topLinePunct w:val="0"/>
        <w:bidi w:val="0"/>
        <w:adjustRightInd/>
        <w:snapToGrid/>
        <w:spacing w:before="0" w:beforeAutospacing="0" w:after="0" w:afterAutospacing="0" w:line="500" w:lineRule="exact"/>
        <w:ind w:left="0" w:right="0" w:firstLine="480"/>
        <w:jc w:val="both"/>
        <w:textAlignment w:val="auto"/>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eastAsia="宋体" w:cs="宋体"/>
          <w:i w:val="0"/>
          <w:iCs w:val="0"/>
          <w:caps w:val="0"/>
          <w:color w:val="000000" w:themeColor="text1"/>
          <w:spacing w:val="0"/>
          <w:sz w:val="24"/>
          <w:szCs w:val="24"/>
          <w:shd w:val="clear" w:color="auto" w:fill="FFFFFF"/>
          <w:lang w:val="en-US" w:eastAsia="zh-CN"/>
          <w14:textFill>
            <w14:solidFill>
              <w14:schemeClr w14:val="tx1"/>
            </w14:solidFill>
          </w14:textFill>
        </w:rPr>
        <w:t>4</w:t>
      </w:r>
      <w:r>
        <w:rPr>
          <w:rFonts w:hint="eastAsia" w:ascii="宋体" w:hAnsi="宋体" w:eastAsia="宋体" w:cs="宋体"/>
          <w:i w:val="0"/>
          <w:iCs w:val="0"/>
          <w:caps w:val="0"/>
          <w:color w:val="000000" w:themeColor="text1"/>
          <w:spacing w:val="0"/>
          <w:sz w:val="24"/>
          <w:szCs w:val="24"/>
          <w:shd w:val="clear" w:color="auto" w:fill="FFFFFF"/>
          <w14:textFill>
            <w14:solidFill>
              <w14:schemeClr w14:val="tx1"/>
            </w14:solidFill>
          </w14:textFill>
        </w:rPr>
        <w:t>.本项目的特定资格要求：</w:t>
      </w:r>
    </w:p>
    <w:p w14:paraId="2372F7F3">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（1）供应商具备建设行政主管部门颁发的建筑工程施工总承包叁级及以上或建筑装修装饰工程专业承包贰级及以上资质，并在人员、设备、资金等方面具有相应的施工能力。</w:t>
      </w:r>
    </w:p>
    <w:p w14:paraId="18C486FA">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（2）具有有效期内的安全生产许可证。</w:t>
      </w:r>
    </w:p>
    <w:p w14:paraId="2B7AA1E1">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（3）拟派项目经理须具有建筑工程专业贰级及以上注册建造师证，同时具备有效的B类安全生产考核合格证书。且拟派项目经理未在其他在建项目中任职（提供承诺书，格式自拟并加盖公章）。</w:t>
      </w:r>
    </w:p>
    <w:p w14:paraId="28FC3C24">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i w:val="0"/>
          <w:iCs w:val="0"/>
          <w:caps w:val="0"/>
          <w:color w:val="000000" w:themeColor="text1"/>
          <w:spacing w:val="0"/>
          <w:sz w:val="24"/>
          <w:szCs w:val="24"/>
          <w:shd w:val="clear" w:color="auto" w:fill="FFFFFF"/>
          <w14:textFill>
            <w14:solidFill>
              <w14:schemeClr w14:val="tx1"/>
            </w14:solidFill>
          </w14:textFill>
        </w:rPr>
        <w:t>供应商为项目经理缴纳的</w:t>
      </w:r>
      <w:r>
        <w:rPr>
          <w:rFonts w:hint="eastAsia" w:eastAsia="宋体" w:cs="宋体"/>
          <w:i w:val="0"/>
          <w:iCs w:val="0"/>
          <w:caps w:val="0"/>
          <w:color w:val="000000" w:themeColor="text1"/>
          <w:spacing w:val="0"/>
          <w:sz w:val="24"/>
          <w:szCs w:val="24"/>
          <w:shd w:val="clear" w:color="auto" w:fill="FFFFFF"/>
          <w:lang w:eastAsia="zh-CN"/>
          <w14:textFill>
            <w14:solidFill>
              <w14:schemeClr w14:val="tx1"/>
            </w14:solidFill>
          </w14:textFill>
        </w:rPr>
        <w:t>2024年01月</w:t>
      </w:r>
      <w:r>
        <w:rPr>
          <w:rFonts w:hint="eastAsia" w:ascii="宋体" w:hAnsi="宋体" w:eastAsia="宋体" w:cs="宋体"/>
          <w:i w:val="0"/>
          <w:iCs w:val="0"/>
          <w:caps w:val="0"/>
          <w:color w:val="000000" w:themeColor="text1"/>
          <w:spacing w:val="0"/>
          <w:sz w:val="24"/>
          <w:szCs w:val="24"/>
          <w:shd w:val="clear" w:color="auto" w:fill="FFFFFF"/>
          <w14:textFill>
            <w14:solidFill>
              <w14:schemeClr w14:val="tx1"/>
            </w14:solidFill>
          </w14:textFill>
        </w:rPr>
        <w:t>至今至少一个月的社保缴纳证明材料</w:t>
      </w:r>
      <w:r>
        <w:rPr>
          <w:rFonts w:hint="eastAsia" w:eastAsia="宋体" w:cs="宋体"/>
          <w:i w:val="0"/>
          <w:iCs w:val="0"/>
          <w:caps w:val="0"/>
          <w:color w:val="000000" w:themeColor="text1"/>
          <w:spacing w:val="0"/>
          <w:sz w:val="24"/>
          <w:szCs w:val="24"/>
          <w:shd w:val="clear" w:color="auto" w:fill="FFFFFF"/>
          <w:lang w:eastAsia="zh-CN"/>
          <w14:textFill>
            <w14:solidFill>
              <w14:schemeClr w14:val="tx1"/>
            </w14:solidFill>
          </w14:textFill>
        </w:rPr>
        <w:t>。</w:t>
      </w:r>
    </w:p>
    <w:p w14:paraId="33B189B6">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注1：响应文件须提供上述证书扫描件或电子证书；注2：电子证书：如供应商当地实行人员证件、企业资质电子化管理的，其人员证件及企业资质证件扫描件中的二维码必须清晰，如现场无法识别导致不予认可的后果由投标单位自行承担；注3：如投标人拟派项目负责人为上述要求专业一级建造师，依据《住房和城乡建设部办公厅关于全面实行一级建造师电子注册证书的通知【建办市〔2021〕40号】文件要求，一级建造师打印电子注册证书后，应在个人签名处手写本人签名，未手写签名或与签名图像笔迹不一致的，该电子证书无效，超出使用时限的电子证书无效；二级建造师不作要求；注4：企业资质证书有效期、调级：按照国家和地方相关规定执行，如有必要供应商应将相关主管部门发布的文件、公告或通知等附在响应文件内。】；</w:t>
      </w:r>
    </w:p>
    <w:p w14:paraId="4A35C253">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bookmarkStart w:id="9" w:name="_Toc15598_WPSOffice_Level1"/>
      <w:bookmarkStart w:id="10" w:name="_Toc22908_WPSOffice_Level1"/>
      <w:bookmarkStart w:id="11" w:name="_Toc26640_WPSOffice_Level1"/>
      <w:bookmarkStart w:id="12" w:name="_Toc17379"/>
      <w:r>
        <w:rPr>
          <w:rFonts w:hint="eastAsia"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lang w:val="en-US" w:eastAsia="zh-CN"/>
          <w14:textFill>
            <w14:solidFill>
              <w14:schemeClr w14:val="tx1"/>
            </w14:solidFill>
          </w14:textFill>
        </w:rPr>
        <w:t>.本项目不接受联合体投标。</w:t>
      </w:r>
    </w:p>
    <w:p w14:paraId="4252D015">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三、</w:t>
      </w:r>
      <w:bookmarkEnd w:id="9"/>
      <w:bookmarkEnd w:id="10"/>
      <w:bookmarkEnd w:id="11"/>
      <w:bookmarkEnd w:id="12"/>
      <w:r>
        <w:rPr>
          <w:rFonts w:hint="eastAsia" w:ascii="宋体" w:hAnsi="宋体" w:eastAsia="宋体" w:cs="宋体"/>
          <w:b/>
          <w:bCs/>
          <w:color w:val="000000" w:themeColor="text1"/>
          <w:sz w:val="24"/>
          <w:szCs w:val="24"/>
          <w:lang w:val="en-US" w:eastAsia="zh-CN"/>
          <w14:textFill>
            <w14:solidFill>
              <w14:schemeClr w14:val="tx1"/>
            </w14:solidFill>
          </w14:textFill>
        </w:rPr>
        <w:t>获取采购文件</w:t>
      </w:r>
    </w:p>
    <w:p w14:paraId="6592FC66">
      <w:pPr>
        <w:keepNext w:val="0"/>
        <w:keepLines w:val="0"/>
        <w:pageBreakBefore w:val="0"/>
        <w:kinsoku/>
        <w:wordWrap w:val="0"/>
        <w:overflowPunct/>
        <w:topLinePunct w:val="0"/>
        <w:bidi w:val="0"/>
        <w:adjustRightInd/>
        <w:snapToGrid/>
        <w:spacing w:beforeAutospacing="0" w:afterAutospacing="0" w:line="500" w:lineRule="exact"/>
        <w:ind w:firstLine="480" w:firstLineChars="200"/>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1.时间：2024年10月</w:t>
      </w:r>
      <w:r>
        <w:rPr>
          <w:rFonts w:hint="eastAsia" w:cs="宋体"/>
          <w:color w:val="000000" w:themeColor="text1"/>
          <w:sz w:val="24"/>
          <w:szCs w:val="24"/>
          <w:highlight w:val="none"/>
          <w:lang w:val="en-US" w:eastAsia="zh-CN"/>
          <w14:textFill>
            <w14:solidFill>
              <w14:schemeClr w14:val="tx1"/>
            </w14:solidFill>
          </w14:textFill>
        </w:rPr>
        <w:t>14</w:t>
      </w:r>
      <w:r>
        <w:rPr>
          <w:rFonts w:hint="eastAsia" w:ascii="宋体" w:hAnsi="宋体" w:eastAsia="宋体" w:cs="宋体"/>
          <w:color w:val="000000" w:themeColor="text1"/>
          <w:sz w:val="24"/>
          <w:szCs w:val="24"/>
          <w:highlight w:val="none"/>
          <w:lang w:val="en-US" w:eastAsia="zh-CN"/>
          <w14:textFill>
            <w14:solidFill>
              <w14:schemeClr w14:val="tx1"/>
            </w14:solidFill>
          </w14:textFill>
        </w:rPr>
        <w:t>日至2024年10月18日，每天上午08:30:00至11:30:00，下午14:30:00至17:30:00（北京时间,法定节假日除外）；</w:t>
      </w:r>
    </w:p>
    <w:p w14:paraId="15648BC9">
      <w:pPr>
        <w:keepNext w:val="0"/>
        <w:keepLines w:val="0"/>
        <w:pageBreakBefore w:val="0"/>
        <w:kinsoku/>
        <w:wordWrap w:val="0"/>
        <w:overflowPunct/>
        <w:topLinePunct w:val="0"/>
        <w:bidi w:val="0"/>
        <w:adjustRightInd/>
        <w:snapToGrid/>
        <w:spacing w:beforeAutospacing="0" w:afterAutospacing="0" w:line="500" w:lineRule="exact"/>
        <w:ind w:firstLine="480" w:firstLineChars="200"/>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2.方式及地点：确认参与本项目的潜在供应商将下述要求的资料盖章彩色扫描件发送至邮箱nmghmzbb@163.com，由采购代理</w:t>
      </w:r>
      <w:r>
        <w:rPr>
          <w:rFonts w:hint="eastAsia" w:eastAsia="宋体" w:cs="宋体"/>
          <w:color w:val="000000" w:themeColor="text1"/>
          <w:sz w:val="24"/>
          <w:szCs w:val="24"/>
          <w:highlight w:val="none"/>
          <w:lang w:val="en-US" w:eastAsia="zh-CN"/>
          <w14:textFill>
            <w14:solidFill>
              <w14:schemeClr w14:val="tx1"/>
            </w14:solidFill>
          </w14:textFill>
        </w:rPr>
        <w:t>公司</w:t>
      </w:r>
      <w:r>
        <w:rPr>
          <w:rFonts w:hint="eastAsia" w:ascii="宋体" w:hAnsi="宋体" w:eastAsia="宋体" w:cs="宋体"/>
          <w:color w:val="000000" w:themeColor="text1"/>
          <w:sz w:val="24"/>
          <w:szCs w:val="24"/>
          <w:highlight w:val="none"/>
          <w:lang w:val="en-US" w:eastAsia="zh-CN"/>
          <w14:textFill>
            <w14:solidFill>
              <w14:schemeClr w14:val="tx1"/>
            </w14:solidFill>
          </w14:textFill>
        </w:rPr>
        <w:t>受理后将采购文件发送至供应商登记表中的邮箱中。超过确认参与截止时间再递交的材料，不予接收。</w:t>
      </w:r>
    </w:p>
    <w:p w14:paraId="28A27431">
      <w:pPr>
        <w:keepNext w:val="0"/>
        <w:keepLines w:val="0"/>
        <w:pageBreakBefore w:val="0"/>
        <w:kinsoku/>
        <w:wordWrap w:val="0"/>
        <w:overflowPunct/>
        <w:topLinePunct w:val="0"/>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（1）参与磋商确认函（格式见附件）；</w:t>
      </w:r>
    </w:p>
    <w:p w14:paraId="7EC3A83F">
      <w:pPr>
        <w:keepNext w:val="0"/>
        <w:keepLines w:val="0"/>
        <w:pageBreakBefore w:val="0"/>
        <w:kinsoku/>
        <w:wordWrap w:val="0"/>
        <w:overflowPunct/>
        <w:topLinePunct w:val="0"/>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（2）项目报名供应商登记表（格式见附件）；</w:t>
      </w:r>
    </w:p>
    <w:p w14:paraId="5BB09D41">
      <w:pPr>
        <w:keepNext w:val="0"/>
        <w:keepLines w:val="0"/>
        <w:pageBreakBefore w:val="0"/>
        <w:kinsoku/>
        <w:wordWrap w:val="0"/>
        <w:overflowPunct/>
        <w:topLinePunct w:val="0"/>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（3）出具经法定代表人签字、公司盖章的“授权委托书”或“法定代表人（单位负责人）身份证明”（格式见附件）；</w:t>
      </w:r>
    </w:p>
    <w:p w14:paraId="29FB241E">
      <w:pPr>
        <w:keepNext w:val="0"/>
        <w:keepLines w:val="0"/>
        <w:pageBreakBefore w:val="0"/>
        <w:kinsoku/>
        <w:wordWrap w:val="0"/>
        <w:overflowPunct/>
        <w:topLinePunct w:val="0"/>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（4）提供加盖投标企业公章的营业执照副本复印件；</w:t>
      </w:r>
    </w:p>
    <w:p w14:paraId="7AC95807">
      <w:pPr>
        <w:keepNext w:val="0"/>
        <w:keepLines w:val="0"/>
        <w:pageBreakBefore w:val="0"/>
        <w:kinsoku/>
        <w:wordWrap w:val="0"/>
        <w:overflowPunct/>
        <w:topLinePunct w:val="0"/>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3.售价：免费获取。</w:t>
      </w:r>
    </w:p>
    <w:p w14:paraId="770C86DC">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themeColor="text1"/>
          <w:sz w:val="24"/>
          <w:szCs w:val="24"/>
          <w:lang w:val="en-US" w:eastAsia="zh-CN"/>
          <w14:textFill>
            <w14:solidFill>
              <w14:schemeClr w14:val="tx1"/>
            </w14:solidFill>
          </w14:textFill>
        </w:rPr>
      </w:pPr>
      <w:bookmarkStart w:id="13" w:name="_Toc29317_WPSOffice_Level1"/>
      <w:bookmarkStart w:id="14" w:name="_Toc24769_WPSOffice_Level1"/>
      <w:bookmarkStart w:id="15" w:name="_Toc29652"/>
      <w:bookmarkStart w:id="16" w:name="_Toc28331_WPSOffice_Level1"/>
      <w:r>
        <w:rPr>
          <w:rFonts w:hint="eastAsia" w:ascii="宋体" w:hAnsi="宋体" w:eastAsia="宋体" w:cs="宋体"/>
          <w:b/>
          <w:bCs/>
          <w:color w:val="000000" w:themeColor="text1"/>
          <w:sz w:val="24"/>
          <w:szCs w:val="24"/>
          <w:lang w:val="en-US" w:eastAsia="zh-CN"/>
          <w14:textFill>
            <w14:solidFill>
              <w14:schemeClr w14:val="tx1"/>
            </w14:solidFill>
          </w14:textFill>
        </w:rPr>
        <w:t>四、响应文件提交</w:t>
      </w:r>
    </w:p>
    <w:p w14:paraId="443C33F0">
      <w:pPr>
        <w:keepNext w:val="0"/>
        <w:keepLines w:val="0"/>
        <w:pageBreakBefore w:val="0"/>
        <w:kinsoku/>
        <w:wordWrap w:val="0"/>
        <w:overflowPunct/>
        <w:topLinePunct w:val="0"/>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eastAsia="宋体" w:cs="宋体"/>
          <w:color w:val="000000" w:themeColor="text1"/>
          <w:sz w:val="24"/>
          <w:szCs w:val="24"/>
          <w:lang w:val="en-US" w:eastAsia="zh-CN"/>
          <w14:textFill>
            <w14:solidFill>
              <w14:schemeClr w14:val="tx1"/>
            </w14:solidFill>
          </w14:textFill>
        </w:rPr>
        <w:t>响应文件</w:t>
      </w:r>
      <w:r>
        <w:rPr>
          <w:rFonts w:hint="eastAsia" w:ascii="宋体" w:hAnsi="宋体" w:eastAsia="宋体" w:cs="宋体"/>
          <w:color w:val="000000" w:themeColor="text1"/>
          <w:sz w:val="24"/>
          <w:szCs w:val="24"/>
          <w:lang w:val="en-US" w:eastAsia="zh-CN"/>
          <w14:textFill>
            <w14:solidFill>
              <w14:schemeClr w14:val="tx1"/>
            </w14:solidFill>
          </w14:textFill>
        </w:rPr>
        <w:t>递交的截止时间（投标截止时间，下同）为202</w:t>
      </w:r>
      <w:r>
        <w:rPr>
          <w:rFonts w:hint="eastAsia"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lang w:val="en-US" w:eastAsia="zh-CN"/>
          <w14:textFill>
            <w14:solidFill>
              <w14:schemeClr w14:val="tx1"/>
            </w14:solidFill>
          </w14:textFill>
        </w:rPr>
        <w:t>年</w:t>
      </w:r>
      <w:r>
        <w:rPr>
          <w:rFonts w:hint="eastAsia" w:eastAsia="宋体" w:cs="宋体"/>
          <w:color w:val="000000" w:themeColor="text1"/>
          <w:sz w:val="24"/>
          <w:szCs w:val="24"/>
          <w:lang w:val="en-US" w:eastAsia="zh-CN"/>
          <w14:textFill>
            <w14:solidFill>
              <w14:schemeClr w14:val="tx1"/>
            </w14:solidFill>
          </w14:textFill>
        </w:rPr>
        <w:t>10月</w:t>
      </w:r>
      <w:r>
        <w:rPr>
          <w:rFonts w:hint="eastAsia" w:cs="宋体"/>
          <w:color w:val="000000" w:themeColor="text1"/>
          <w:sz w:val="24"/>
          <w:szCs w:val="24"/>
          <w:lang w:val="en-US" w:eastAsia="zh-CN"/>
          <w14:textFill>
            <w14:solidFill>
              <w14:schemeClr w14:val="tx1"/>
            </w14:solidFill>
          </w14:textFill>
        </w:rPr>
        <w:t>24</w:t>
      </w:r>
      <w:r>
        <w:rPr>
          <w:rFonts w:hint="eastAsia" w:eastAsia="宋体" w:cs="宋体"/>
          <w:color w:val="000000" w:themeColor="text1"/>
          <w:sz w:val="24"/>
          <w:szCs w:val="24"/>
          <w:lang w:val="en-US" w:eastAsia="zh-CN"/>
          <w14:textFill>
            <w14:solidFill>
              <w14:schemeClr w14:val="tx1"/>
            </w14:solidFill>
          </w14:textFill>
        </w:rPr>
        <w:t>日</w:t>
      </w:r>
      <w:r>
        <w:rPr>
          <w:rFonts w:hint="eastAsia" w:ascii="宋体" w:hAnsi="宋体" w:eastAsia="宋体" w:cs="宋体"/>
          <w:color w:val="000000" w:themeColor="text1"/>
          <w:sz w:val="24"/>
          <w:szCs w:val="24"/>
          <w:lang w:val="en-US" w:eastAsia="zh-CN"/>
          <w14:textFill>
            <w14:solidFill>
              <w14:schemeClr w14:val="tx1"/>
            </w14:solidFill>
          </w14:textFill>
        </w:rPr>
        <w:t>上午09时00分00秒。</w:t>
      </w:r>
      <w:r>
        <w:rPr>
          <w:rFonts w:hint="eastAsia" w:eastAsia="宋体" w:cs="宋体"/>
          <w:color w:val="000000" w:themeColor="text1"/>
          <w:sz w:val="24"/>
          <w:szCs w:val="24"/>
          <w:lang w:val="en-US" w:eastAsia="zh-CN"/>
          <w14:textFill>
            <w14:solidFill>
              <w14:schemeClr w14:val="tx1"/>
            </w14:solidFill>
          </w14:textFill>
        </w:rPr>
        <w:t>供应商</w:t>
      </w:r>
      <w:r>
        <w:rPr>
          <w:rFonts w:hint="eastAsia" w:ascii="宋体" w:hAnsi="宋体" w:eastAsia="宋体" w:cs="宋体"/>
          <w:color w:val="000000" w:themeColor="text1"/>
          <w:sz w:val="24"/>
          <w:szCs w:val="24"/>
          <w:lang w:val="en-US" w:eastAsia="zh-CN"/>
          <w14:textFill>
            <w14:solidFill>
              <w14:schemeClr w14:val="tx1"/>
            </w14:solidFill>
          </w14:textFill>
        </w:rPr>
        <w:t>在</w:t>
      </w:r>
      <w:r>
        <w:rPr>
          <w:rFonts w:hint="eastAsia" w:eastAsia="宋体" w:cs="宋体"/>
          <w:color w:val="000000" w:themeColor="text1"/>
          <w:sz w:val="24"/>
          <w:szCs w:val="24"/>
          <w:lang w:val="en-US" w:eastAsia="zh-CN"/>
          <w14:textFill>
            <w14:solidFill>
              <w14:schemeClr w14:val="tx1"/>
            </w14:solidFill>
          </w14:textFill>
        </w:rPr>
        <w:t>响应文件</w:t>
      </w:r>
      <w:r>
        <w:rPr>
          <w:rFonts w:hint="eastAsia" w:ascii="宋体" w:hAnsi="宋体" w:eastAsia="宋体" w:cs="宋体"/>
          <w:color w:val="000000" w:themeColor="text1"/>
          <w:sz w:val="24"/>
          <w:szCs w:val="24"/>
          <w:lang w:val="en-US" w:eastAsia="zh-CN"/>
          <w14:textFill>
            <w14:solidFill>
              <w14:schemeClr w14:val="tx1"/>
            </w14:solidFill>
          </w14:textFill>
        </w:rPr>
        <w:t>的递交截止时间之前，将密封的纸版</w:t>
      </w:r>
      <w:r>
        <w:rPr>
          <w:rFonts w:hint="eastAsia" w:eastAsia="宋体" w:cs="宋体"/>
          <w:color w:val="000000" w:themeColor="text1"/>
          <w:sz w:val="24"/>
          <w:szCs w:val="24"/>
          <w:lang w:val="en-US" w:eastAsia="zh-CN"/>
          <w14:textFill>
            <w14:solidFill>
              <w14:schemeClr w14:val="tx1"/>
            </w14:solidFill>
          </w14:textFill>
        </w:rPr>
        <w:t>响应文件</w:t>
      </w:r>
      <w:r>
        <w:rPr>
          <w:rFonts w:hint="eastAsia" w:ascii="宋体" w:hAnsi="宋体" w:eastAsia="宋体" w:cs="宋体"/>
          <w:color w:val="000000" w:themeColor="text1"/>
          <w:sz w:val="24"/>
          <w:szCs w:val="24"/>
          <w:lang w:val="en-US" w:eastAsia="zh-CN"/>
          <w14:textFill>
            <w14:solidFill>
              <w14:schemeClr w14:val="tx1"/>
            </w14:solidFill>
          </w14:textFill>
        </w:rPr>
        <w:t>递交至采购人指定地点。逾期提交视为</w:t>
      </w:r>
      <w:r>
        <w:rPr>
          <w:rFonts w:hint="eastAsia" w:eastAsia="宋体" w:cs="宋体"/>
          <w:color w:val="000000" w:themeColor="text1"/>
          <w:sz w:val="24"/>
          <w:szCs w:val="24"/>
          <w:lang w:val="en-US" w:eastAsia="zh-CN"/>
          <w14:textFill>
            <w14:solidFill>
              <w14:schemeClr w14:val="tx1"/>
            </w14:solidFill>
          </w14:textFill>
        </w:rPr>
        <w:t>供应商</w:t>
      </w:r>
      <w:r>
        <w:rPr>
          <w:rFonts w:hint="eastAsia" w:ascii="宋体" w:hAnsi="宋体" w:eastAsia="宋体" w:cs="宋体"/>
          <w:color w:val="000000" w:themeColor="text1"/>
          <w:sz w:val="24"/>
          <w:szCs w:val="24"/>
          <w:lang w:val="en-US" w:eastAsia="zh-CN"/>
          <w14:textFill>
            <w14:solidFill>
              <w14:schemeClr w14:val="tx1"/>
            </w14:solidFill>
          </w14:textFill>
        </w:rPr>
        <w:t>自行放弃；</w:t>
      </w:r>
    </w:p>
    <w:p w14:paraId="7E6C6B38">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五、开启</w:t>
      </w:r>
    </w:p>
    <w:p w14:paraId="1AABCDE1">
      <w:pPr>
        <w:keepNext w:val="0"/>
        <w:keepLines w:val="0"/>
        <w:pageBreakBefore w:val="0"/>
        <w:kinsoku/>
        <w:wordWrap w:val="0"/>
        <w:overflowPunct/>
        <w:topLinePunct w:val="0"/>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1.时间：202</w:t>
      </w:r>
      <w:r>
        <w:rPr>
          <w:rFonts w:hint="eastAsia"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lang w:val="en-US" w:eastAsia="zh-CN"/>
          <w14:textFill>
            <w14:solidFill>
              <w14:schemeClr w14:val="tx1"/>
            </w14:solidFill>
          </w14:textFill>
        </w:rPr>
        <w:t>年</w:t>
      </w:r>
      <w:r>
        <w:rPr>
          <w:rFonts w:hint="eastAsia" w:eastAsia="宋体" w:cs="宋体"/>
          <w:color w:val="000000" w:themeColor="text1"/>
          <w:sz w:val="24"/>
          <w:szCs w:val="24"/>
          <w:lang w:val="en-US" w:eastAsia="zh-CN"/>
          <w14:textFill>
            <w14:solidFill>
              <w14:schemeClr w14:val="tx1"/>
            </w14:solidFill>
          </w14:textFill>
        </w:rPr>
        <w:t>10月</w:t>
      </w:r>
      <w:r>
        <w:rPr>
          <w:rFonts w:hint="eastAsia" w:cs="宋体"/>
          <w:color w:val="000000" w:themeColor="text1"/>
          <w:sz w:val="24"/>
          <w:szCs w:val="24"/>
          <w:lang w:val="en-US" w:eastAsia="zh-CN"/>
          <w14:textFill>
            <w14:solidFill>
              <w14:schemeClr w14:val="tx1"/>
            </w14:solidFill>
          </w14:textFill>
        </w:rPr>
        <w:t>24</w:t>
      </w:r>
      <w:r>
        <w:rPr>
          <w:rFonts w:hint="eastAsia" w:eastAsia="宋体" w:cs="宋体"/>
          <w:color w:val="000000" w:themeColor="text1"/>
          <w:sz w:val="24"/>
          <w:szCs w:val="24"/>
          <w:lang w:val="en-US" w:eastAsia="zh-CN"/>
          <w14:textFill>
            <w14:solidFill>
              <w14:schemeClr w14:val="tx1"/>
            </w14:solidFill>
          </w14:textFill>
        </w:rPr>
        <w:t>日</w:t>
      </w:r>
      <w:r>
        <w:rPr>
          <w:rFonts w:hint="eastAsia" w:ascii="宋体" w:hAnsi="宋体" w:eastAsia="宋体" w:cs="宋体"/>
          <w:color w:val="000000" w:themeColor="text1"/>
          <w:sz w:val="24"/>
          <w:szCs w:val="24"/>
          <w:lang w:val="en-US" w:eastAsia="zh-CN"/>
          <w14:textFill>
            <w14:solidFill>
              <w14:schemeClr w14:val="tx1"/>
            </w14:solidFill>
          </w14:textFill>
        </w:rPr>
        <w:t>上午09时00分00秒（北京时间）。</w:t>
      </w:r>
    </w:p>
    <w:p w14:paraId="642C0934">
      <w:pPr>
        <w:keepNext w:val="0"/>
        <w:keepLines w:val="0"/>
        <w:pageBreakBefore w:val="0"/>
        <w:kinsoku/>
        <w:wordWrap w:val="0"/>
        <w:overflowPunct/>
        <w:topLinePunct w:val="0"/>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2.地点：阿鲁科尔沁旗交通运输局四楼会议室。</w:t>
      </w:r>
    </w:p>
    <w:p w14:paraId="55005EFC">
      <w:pPr>
        <w:keepNext w:val="0"/>
        <w:keepLines w:val="0"/>
        <w:pageBreakBefore w:val="0"/>
        <w:kinsoku/>
        <w:wordWrap w:val="0"/>
        <w:overflowPunct/>
        <w:topLinePunct w:val="0"/>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3.开标方式：现场纸版开标。</w:t>
      </w:r>
    </w:p>
    <w:p w14:paraId="2288D029">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六、公告期限</w:t>
      </w:r>
    </w:p>
    <w:p w14:paraId="707515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overflowPunct/>
        <w:topLinePunct w:val="0"/>
        <w:bidi w:val="0"/>
        <w:adjustRightInd/>
        <w:snapToGrid/>
        <w:spacing w:before="0" w:beforeAutospacing="0" w:after="0" w:afterAutospacing="0" w:line="500" w:lineRule="exact"/>
        <w:ind w:left="0" w:right="0" w:firstLine="480"/>
        <w:jc w:val="both"/>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i w:val="0"/>
          <w:caps w:val="0"/>
          <w:color w:val="000000" w:themeColor="text1"/>
          <w:spacing w:val="0"/>
          <w:sz w:val="24"/>
          <w:szCs w:val="24"/>
          <w:shd w:val="clear" w:color="auto" w:fill="FFFFFF"/>
          <w14:textFill>
            <w14:solidFill>
              <w14:schemeClr w14:val="tx1"/>
            </w14:solidFill>
          </w14:textFill>
        </w:rPr>
        <w:t>自本公告发布之日起</w:t>
      </w:r>
      <w:r>
        <w:rPr>
          <w:rFonts w:hint="eastAsia" w:ascii="宋体" w:hAnsi="宋体" w:eastAsia="宋体" w:cs="宋体"/>
          <w:i w:val="0"/>
          <w:caps w:val="0"/>
          <w:color w:val="000000" w:themeColor="text1"/>
          <w:spacing w:val="0"/>
          <w:sz w:val="24"/>
          <w:szCs w:val="24"/>
          <w:shd w:val="clear" w:color="auto" w:fill="FFFFFF"/>
          <w:lang w:val="en-US" w:eastAsia="zh-CN"/>
          <w14:textFill>
            <w14:solidFill>
              <w14:schemeClr w14:val="tx1"/>
            </w14:solidFill>
          </w14:textFill>
        </w:rPr>
        <w:t>3</w:t>
      </w:r>
      <w:r>
        <w:rPr>
          <w:rFonts w:hint="eastAsia" w:ascii="宋体" w:hAnsi="宋体" w:eastAsia="宋体" w:cs="宋体"/>
          <w:i w:val="0"/>
          <w:caps w:val="0"/>
          <w:color w:val="000000" w:themeColor="text1"/>
          <w:spacing w:val="0"/>
          <w:sz w:val="24"/>
          <w:szCs w:val="24"/>
          <w:shd w:val="clear" w:color="auto" w:fill="FFFFFF"/>
          <w14:textFill>
            <w14:solidFill>
              <w14:schemeClr w14:val="tx1"/>
            </w14:solidFill>
          </w14:textFill>
        </w:rPr>
        <w:t>个工作日。</w:t>
      </w:r>
    </w:p>
    <w:p w14:paraId="5A84BBB7">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themeColor="text1"/>
          <w:sz w:val="24"/>
          <w:szCs w:val="24"/>
          <w:lang w:val="en-US" w:eastAsia="zh-CN"/>
          <w14:textFill>
            <w14:solidFill>
              <w14:schemeClr w14:val="tx1"/>
            </w14:solidFill>
          </w14:textFill>
        </w:rPr>
      </w:pPr>
      <w:bookmarkStart w:id="17" w:name="_Toc35393804"/>
      <w:bookmarkStart w:id="18" w:name="_Toc35393635"/>
      <w:r>
        <w:rPr>
          <w:rFonts w:hint="eastAsia" w:ascii="宋体" w:hAnsi="宋体" w:eastAsia="宋体" w:cs="宋体"/>
          <w:b/>
          <w:bCs/>
          <w:color w:val="000000" w:themeColor="text1"/>
          <w:sz w:val="24"/>
          <w:szCs w:val="24"/>
          <w:lang w:val="en-US" w:eastAsia="zh-CN"/>
          <w14:textFill>
            <w14:solidFill>
              <w14:schemeClr w14:val="tx1"/>
            </w14:solidFill>
          </w14:textFill>
        </w:rPr>
        <w:t>七、其他补充事宜</w:t>
      </w:r>
      <w:bookmarkEnd w:id="17"/>
      <w:bookmarkEnd w:id="18"/>
    </w:p>
    <w:p w14:paraId="3234B86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360" w:firstLineChars="15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无</w:t>
      </w:r>
    </w:p>
    <w:p w14:paraId="17759F73">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八、凡对本次采购提出询问，请按以下方式联系</w:t>
      </w:r>
    </w:p>
    <w:p w14:paraId="132EAE26">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1.采购人信息</w:t>
      </w:r>
    </w:p>
    <w:p w14:paraId="60693A81">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名称：</w:t>
      </w:r>
      <w:r>
        <w:rPr>
          <w:rFonts w:hint="eastAsia" w:eastAsia="宋体" w:cs="宋体"/>
          <w:color w:val="000000" w:themeColor="text1"/>
          <w:sz w:val="24"/>
          <w:szCs w:val="24"/>
          <w:highlight w:val="none"/>
          <w:lang w:eastAsia="zh-CN"/>
          <w14:textFill>
            <w14:solidFill>
              <w14:schemeClr w14:val="tx1"/>
            </w14:solidFill>
          </w14:textFill>
        </w:rPr>
        <w:t>阿鲁科尔沁旗交通运输局</w:t>
      </w:r>
    </w:p>
    <w:p w14:paraId="032365BF">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eastAsia="宋体" w:cs="宋体"/>
          <w:color w:val="000000" w:themeColor="text1"/>
          <w:sz w:val="24"/>
          <w:szCs w:val="24"/>
          <w:lang w:eastAsia="zh-CN"/>
          <w14:textFill>
            <w14:solidFill>
              <w14:schemeClr w14:val="tx1"/>
            </w14:solidFill>
          </w14:textFill>
        </w:rPr>
        <w:t>赤峰市阿鲁科尔沁旗天山镇新城区</w:t>
      </w:r>
    </w:p>
    <w:p w14:paraId="12061D3C">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联系方式：0476-7232131</w:t>
      </w:r>
    </w:p>
    <w:p w14:paraId="634D003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2.采购代理机构信息</w:t>
      </w:r>
    </w:p>
    <w:p w14:paraId="206C636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名称：</w:t>
      </w:r>
      <w:r>
        <w:rPr>
          <w:rFonts w:hint="eastAsia" w:eastAsia="宋体" w:cs="宋体"/>
          <w:color w:val="000000" w:themeColor="text1"/>
          <w:sz w:val="24"/>
          <w:szCs w:val="24"/>
          <w:highlight w:val="none"/>
          <w:lang w:val="en-US" w:eastAsia="zh-CN"/>
          <w14:textFill>
            <w14:solidFill>
              <w14:schemeClr w14:val="tx1"/>
            </w14:solidFill>
          </w14:textFill>
        </w:rPr>
        <w:t>内蒙古桓镁工程项目管理有限公司</w:t>
      </w:r>
    </w:p>
    <w:p w14:paraId="74EAC184">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地址：呼和浩特市赛罕区锡林南路盈嘉国际1405室</w:t>
      </w:r>
    </w:p>
    <w:p w14:paraId="79EF6C81">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联系方式：0471-3339925</w:t>
      </w:r>
    </w:p>
    <w:p w14:paraId="146C27A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3.项目联系方式</w:t>
      </w:r>
    </w:p>
    <w:p w14:paraId="567CDC8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项目联系人：</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董女士</w:t>
      </w:r>
    </w:p>
    <w:p w14:paraId="7569D682">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电话：0471-3339925</w:t>
      </w:r>
    </w:p>
    <w:bookmarkEnd w:id="13"/>
    <w:bookmarkEnd w:id="14"/>
    <w:bookmarkEnd w:id="15"/>
    <w:bookmarkEnd w:id="16"/>
    <w:p w14:paraId="425B24B7">
      <w:pPr>
        <w:keepNext w:val="0"/>
        <w:keepLines w:val="0"/>
        <w:pageBreakBefore w:val="0"/>
        <w:kinsoku/>
        <w:overflowPunct/>
        <w:topLinePunct w:val="0"/>
        <w:bidi w:val="0"/>
        <w:adjustRightInd/>
        <w:snapToGrid/>
        <w:spacing w:beforeAutospacing="0" w:afterAutospacing="0" w:line="500" w:lineRule="exact"/>
        <w:ind w:firstLine="547" w:firstLineChars="228"/>
        <w:jc w:val="right"/>
        <w:textAlignment w:val="auto"/>
        <w:rPr>
          <w:rFonts w:hint="eastAsia" w:ascii="黑体" w:hAnsi="黑体" w:eastAsia="黑体" w:cs="黑体"/>
          <w:bCs/>
          <w:color w:val="000000" w:themeColor="text1"/>
          <w:sz w:val="24"/>
          <w:szCs w:val="24"/>
          <w:lang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202</w:t>
      </w:r>
      <w:r>
        <w:rPr>
          <w:rFonts w:hint="eastAsia" w:eastAsia="宋体" w:cs="宋体"/>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Cs/>
          <w:color w:val="000000" w:themeColor="text1"/>
          <w:sz w:val="24"/>
          <w:szCs w:val="24"/>
          <w:highlight w:val="none"/>
          <w14:textFill>
            <w14:solidFill>
              <w14:schemeClr w14:val="tx1"/>
            </w14:solidFill>
          </w14:textFill>
        </w:rPr>
        <w:t>年</w:t>
      </w:r>
      <w:r>
        <w:rPr>
          <w:rFonts w:hint="eastAsia" w:eastAsia="宋体" w:cs="宋体"/>
          <w:bCs/>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Cs/>
          <w:color w:val="000000" w:themeColor="text1"/>
          <w:sz w:val="24"/>
          <w:szCs w:val="24"/>
          <w:highlight w:val="none"/>
          <w14:textFill>
            <w14:solidFill>
              <w14:schemeClr w14:val="tx1"/>
            </w14:solidFill>
          </w14:textFill>
        </w:rPr>
        <w:t>月</w:t>
      </w:r>
      <w:r>
        <w:rPr>
          <w:rFonts w:hint="eastAsia" w:cs="宋体"/>
          <w:bCs/>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bCs/>
          <w:color w:val="000000" w:themeColor="text1"/>
          <w:sz w:val="24"/>
          <w:szCs w:val="24"/>
          <w:highlight w:val="none"/>
          <w14:textFill>
            <w14:solidFill>
              <w14:schemeClr w14:val="tx1"/>
            </w14:solidFill>
          </w14:textFill>
        </w:rPr>
        <w:t>日</w:t>
      </w:r>
    </w:p>
    <w:p w14:paraId="5FD93387">
      <w:pPr>
        <w:rPr>
          <w:color w:val="000000" w:themeColor="text1"/>
          <w14:textFill>
            <w14:solidFill>
              <w14:schemeClr w14:val="tx1"/>
            </w14:solidFill>
          </w14:textFill>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09EB8">
    <w:pPr>
      <w:pStyle w:val="2"/>
      <w:spacing w:line="14" w:lineRule="auto"/>
      <w:ind w:left="0"/>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4NmFjY2QwMmVmMzEyMmJiYzQyOWE1ZjFlNDVlMjEifQ=="/>
  </w:docVars>
  <w:rsids>
    <w:rsidRoot w:val="72E72BBA"/>
    <w:rsid w:val="081A51DB"/>
    <w:rsid w:val="1AD17490"/>
    <w:rsid w:val="1C1264A2"/>
    <w:rsid w:val="1F325ABD"/>
    <w:rsid w:val="25F25669"/>
    <w:rsid w:val="2B94655A"/>
    <w:rsid w:val="31C22060"/>
    <w:rsid w:val="38223389"/>
    <w:rsid w:val="387B7CE1"/>
    <w:rsid w:val="39B747A8"/>
    <w:rsid w:val="39F257E0"/>
    <w:rsid w:val="3E612F34"/>
    <w:rsid w:val="43C967C1"/>
    <w:rsid w:val="4700508A"/>
    <w:rsid w:val="48DD2948"/>
    <w:rsid w:val="4C9D782D"/>
    <w:rsid w:val="4EDD21A8"/>
    <w:rsid w:val="535A1466"/>
    <w:rsid w:val="53F555CD"/>
    <w:rsid w:val="579C2959"/>
    <w:rsid w:val="59436B91"/>
    <w:rsid w:val="5B7E72A8"/>
    <w:rsid w:val="63725FD1"/>
    <w:rsid w:val="689A2236"/>
    <w:rsid w:val="6CC92C1B"/>
    <w:rsid w:val="72E72BBA"/>
    <w:rsid w:val="75E71210"/>
    <w:rsid w:val="795E40AC"/>
    <w:rsid w:val="7F530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ind w:left="106"/>
    </w:pPr>
    <w:rPr>
      <w:rFonts w:ascii="宋体" w:hAnsi="宋体" w:eastAsia="宋体" w:cs="宋体"/>
      <w:sz w:val="19"/>
      <w:szCs w:val="19"/>
      <w:lang w:val="zh-CN" w:eastAsia="zh-CN" w:bidi="zh-CN"/>
    </w:rPr>
  </w:style>
  <w:style w:type="paragraph" w:styleId="3">
    <w:name w:val="Body Text Indent"/>
    <w:basedOn w:val="1"/>
    <w:next w:val="1"/>
    <w:qFormat/>
    <w:uiPriority w:val="99"/>
    <w:pPr>
      <w:spacing w:after="120"/>
      <w:ind w:left="420" w:leftChars="200"/>
    </w:pPr>
  </w:style>
  <w:style w:type="paragraph" w:styleId="4">
    <w:name w:val="Plain Text"/>
    <w:basedOn w:val="1"/>
    <w:qFormat/>
    <w:uiPriority w:val="0"/>
    <w:rPr>
      <w:rFonts w:ascii="宋体" w:hAnsi="Courier New" w:eastAsia="宋体" w:cs="Times New Roman"/>
      <w:kern w:val="2"/>
      <w:sz w:val="21"/>
      <w:szCs w:val="22"/>
    </w:rPr>
  </w:style>
  <w:style w:type="paragraph" w:styleId="5">
    <w:name w:val="Body Text 2"/>
    <w:basedOn w:val="1"/>
    <w:qFormat/>
    <w:uiPriority w:val="99"/>
    <w:pPr>
      <w:spacing w:after="120" w:afterLines="0" w:line="480" w:lineRule="auto"/>
    </w:pPr>
    <w:rPr>
      <w:rFonts w:ascii="Times New Roman" w:hAnsi="Times New Roman" w:eastAsia="宋体"/>
      <w:kern w:val="0"/>
      <w:sz w:val="24"/>
      <w:szCs w:val="24"/>
    </w:rPr>
  </w:style>
  <w:style w:type="paragraph" w:styleId="6">
    <w:name w:val="Normal (Web)"/>
    <w:basedOn w:val="1"/>
    <w:next w:val="1"/>
    <w:qFormat/>
    <w:uiPriority w:val="99"/>
    <w:pPr>
      <w:widowControl/>
      <w:spacing w:before="100" w:beforeAutospacing="1" w:after="100" w:afterAutospacing="1"/>
      <w:jc w:val="left"/>
    </w:pPr>
    <w:rPr>
      <w:rFonts w:ascii="宋体" w:hAnsi="宋体" w:eastAsia="微软雅黑" w:cs="宋体"/>
      <w:kern w:val="0"/>
      <w:sz w:val="24"/>
    </w:rPr>
  </w:style>
  <w:style w:type="paragraph" w:styleId="7">
    <w:name w:val="Body Text First Indent"/>
    <w:basedOn w:val="2"/>
    <w:next w:val="8"/>
    <w:qFormat/>
    <w:uiPriority w:val="99"/>
    <w:pPr>
      <w:ind w:firstLine="420" w:firstLineChars="100"/>
    </w:pPr>
    <w:rPr>
      <w:kern w:val="0"/>
      <w:sz w:val="24"/>
    </w:rPr>
  </w:style>
  <w:style w:type="paragraph" w:styleId="8">
    <w:name w:val="Body Text First Indent 2"/>
    <w:basedOn w:val="3"/>
    <w:next w:val="1"/>
    <w:qFormat/>
    <w:uiPriority w:val="0"/>
    <w:pPr>
      <w:spacing w:after="0" w:line="360" w:lineRule="auto"/>
      <w:ind w:left="0" w:leftChars="0" w:firstLine="420" w:firstLineChars="200"/>
    </w:pPr>
    <w:rPr>
      <w:rFonts w:ascii="宋体"/>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1710</Words>
  <Characters>1902</Characters>
  <Lines>0</Lines>
  <Paragraphs>0</Paragraphs>
  <TotalTime>5</TotalTime>
  <ScaleCrop>false</ScaleCrop>
  <LinksUpToDate>false</LinksUpToDate>
  <CharactersWithSpaces>1902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2024-10-12T07:53:00Z</dcterms:created>
  <dc:creator>Administrator</dc:creator>
  <cp:lastModifiedBy>WPS_1678089261</cp:lastModifiedBy>
  <dcterms:modified xsi:type="dcterms:W3CDTF">2024-10-14T09:46:27Z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0BB3FDA850EF4B83B985F6644BF775EE_11</vt:lpwstr>
  </property>
</Properties>
</file>