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689B9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val="en-US" w:eastAsia="zh-CN"/>
        </w:rPr>
        <w:t>阿鲁科尔沁旗天山镇垃圾处理厂渗滤液调节池分流设施建设项目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val="en-US" w:eastAsia="zh-CN"/>
        </w:rPr>
        <w:t>竞争性磋商公告</w:t>
      </w:r>
    </w:p>
    <w:p w14:paraId="75F903AA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4" w:firstLineChars="200"/>
        <w:textAlignment w:val="baseline"/>
        <w:rPr>
          <w:rFonts w:hint="eastAsia" w:ascii="楷体" w:hAnsi="楷体" w:eastAsia="楷体" w:cs="楷体"/>
          <w:color w:val="auto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赤峰泽源项目管理有限公司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受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阿鲁科尔沁旗城市管理综合行政执法局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委托，采用竞争性磋商方式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val="en-US" w:eastAsia="zh-CN"/>
        </w:rPr>
        <w:t>采购</w:t>
      </w:r>
      <w:r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  <w:t>阿鲁科尔沁旗天山镇垃圾处理厂渗滤液调节池分流设施建设项目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欢迎符合资格条件的供应商前来投标参加。</w:t>
      </w:r>
    </w:p>
    <w:p w14:paraId="38636C1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一．项目概述</w:t>
      </w:r>
    </w:p>
    <w:p w14:paraId="08C66E1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1.名称与编号</w:t>
      </w:r>
    </w:p>
    <w:p w14:paraId="6EEBA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12" w:firstLineChars="200"/>
        <w:textAlignment w:val="baseline"/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项目名称：</w:t>
      </w:r>
      <w:r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  <w:t>阿鲁科尔沁旗天山镇垃圾处理厂渗滤液调节池分流设施建设项目</w:t>
      </w:r>
    </w:p>
    <w:p w14:paraId="0D651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采购文件编号：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  <w:t>CFZCAQZY-CS-C241022</w:t>
      </w:r>
    </w:p>
    <w:p w14:paraId="48D50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24" w:firstLineChars="200"/>
        <w:textAlignment w:val="baseline"/>
        <w:rPr>
          <w:rFonts w:hint="eastAsia" w:ascii="楷体" w:hAnsi="楷体" w:eastAsia="楷体" w:cs="楷体"/>
          <w:color w:val="auto"/>
          <w:spacing w:val="1"/>
          <w:sz w:val="21"/>
          <w:szCs w:val="21"/>
        </w:rPr>
      </w:pPr>
      <w:r>
        <w:rPr>
          <w:rFonts w:hint="eastAsia" w:ascii="楷体" w:hAnsi="楷体" w:eastAsia="楷体" w:cs="楷体"/>
          <w:color w:val="auto"/>
          <w:spacing w:val="1"/>
          <w:sz w:val="21"/>
          <w:szCs w:val="21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</w:rPr>
        <w:t>内容及分包情况（技术规格、参数及要求）</w:t>
      </w:r>
    </w:p>
    <w:tbl>
      <w:tblPr>
        <w:tblStyle w:val="10"/>
        <w:tblW w:w="39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2655"/>
        <w:gridCol w:w="2312"/>
        <w:gridCol w:w="1985"/>
      </w:tblGrid>
      <w:tr w14:paraId="1DB8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79" w:type="pct"/>
            <w:noWrap w:val="0"/>
            <w:vAlign w:val="center"/>
          </w:tcPr>
          <w:p w14:paraId="70FA3E0C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包号</w:t>
            </w:r>
          </w:p>
        </w:tc>
        <w:tc>
          <w:tcPr>
            <w:tcW w:w="1726" w:type="pct"/>
            <w:noWrap w:val="0"/>
            <w:vAlign w:val="center"/>
          </w:tcPr>
          <w:p w14:paraId="4D54900B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标的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名称</w:t>
            </w:r>
          </w:p>
        </w:tc>
        <w:tc>
          <w:tcPr>
            <w:tcW w:w="1503" w:type="pct"/>
            <w:noWrap w:val="0"/>
            <w:vAlign w:val="center"/>
          </w:tcPr>
          <w:p w14:paraId="27E477FC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采购要求</w:t>
            </w:r>
          </w:p>
        </w:tc>
        <w:tc>
          <w:tcPr>
            <w:tcW w:w="1290" w:type="pct"/>
            <w:noWrap w:val="0"/>
            <w:vAlign w:val="center"/>
          </w:tcPr>
          <w:p w14:paraId="5F96DF6C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品目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预算金额（元）</w:t>
            </w:r>
          </w:p>
        </w:tc>
      </w:tr>
      <w:tr w14:paraId="04EE6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79" w:type="pct"/>
            <w:noWrap w:val="0"/>
            <w:vAlign w:val="center"/>
          </w:tcPr>
          <w:p w14:paraId="01ABA947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1</w:t>
            </w:r>
          </w:p>
        </w:tc>
        <w:tc>
          <w:tcPr>
            <w:tcW w:w="1726" w:type="pct"/>
            <w:noWrap w:val="0"/>
            <w:vAlign w:val="center"/>
          </w:tcPr>
          <w:p w14:paraId="716B58EA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阿鲁科尔沁旗天山镇垃圾处理厂渗滤液调节池分流设施建设项目</w:t>
            </w:r>
          </w:p>
        </w:tc>
        <w:tc>
          <w:tcPr>
            <w:tcW w:w="1503" w:type="pct"/>
            <w:noWrap w:val="0"/>
            <w:vAlign w:val="center"/>
          </w:tcPr>
          <w:p w14:paraId="19B47060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详见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文件</w:t>
            </w:r>
          </w:p>
        </w:tc>
        <w:tc>
          <w:tcPr>
            <w:tcW w:w="1290" w:type="pct"/>
            <w:noWrap w:val="0"/>
            <w:vAlign w:val="center"/>
          </w:tcPr>
          <w:p w14:paraId="3BE3FB12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1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404,337.00</w:t>
            </w:r>
          </w:p>
        </w:tc>
      </w:tr>
    </w:tbl>
    <w:p w14:paraId="00C7754E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</w:p>
    <w:p w14:paraId="4D3681A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二．供应商的资格要求</w:t>
      </w:r>
    </w:p>
    <w:p w14:paraId="75A9FB28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1.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  <w:t>：</w:t>
      </w:r>
    </w:p>
    <w:p w14:paraId="4A9B2235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（1）具有独立承担民事责任的能力；</w:t>
      </w:r>
    </w:p>
    <w:p w14:paraId="7152E9AA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（2）具有良好的商业信誉和健全的财务会计制度；</w:t>
      </w:r>
    </w:p>
    <w:p w14:paraId="71CC00D2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（3）具有履行合同所必需的设备和专业技术能力；</w:t>
      </w:r>
    </w:p>
    <w:p w14:paraId="3B430896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（4）具有依法缴纳税收和社会保障资金的良好记录；</w:t>
      </w:r>
    </w:p>
    <w:p w14:paraId="08334B96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（5）参加政府采购活动前三年内，在经营活动中没有重大违法记录；</w:t>
      </w:r>
    </w:p>
    <w:p w14:paraId="24BB859E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（6）法律、行政法规规定的其他条件。</w:t>
      </w:r>
    </w:p>
    <w:p w14:paraId="4D34581D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到提交投标文件的截止时间：（1）经“信用中国”网站查询的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 w14:paraId="4243B996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default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3.落实政府采购政策需满足的资格要求：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本项目全部面向中型、小型、微型企业;</w:t>
      </w:r>
    </w:p>
    <w:p w14:paraId="268B3F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18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0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4.本项目特定资格要求：无</w:t>
      </w:r>
      <w:r>
        <w:rPr>
          <w:rFonts w:hint="eastAsia" w:ascii="楷体" w:hAnsi="楷体" w:eastAsia="楷体" w:cs="楷体"/>
          <w:b w:val="0"/>
          <w:bCs w:val="0"/>
          <w:color w:val="auto"/>
          <w:spacing w:val="-2"/>
          <w:sz w:val="21"/>
          <w:szCs w:val="21"/>
          <w:shd w:val="clear" w:color="auto" w:fill="auto"/>
        </w:rPr>
        <w:t>。</w:t>
      </w:r>
    </w:p>
    <w:p w14:paraId="67415B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5.本次采购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u w:val="none"/>
          <w:lang w:val="en-US" w:eastAsia="zh-CN"/>
        </w:rPr>
        <w:t>不接受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联合体。</w:t>
      </w:r>
    </w:p>
    <w:p w14:paraId="34E4E56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三．获取磋商文件的时间、地点、方式</w:t>
      </w:r>
    </w:p>
    <w:p w14:paraId="573E5B8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获取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eastAsia="zh-CN"/>
        </w:rPr>
        <w:t>方式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：邮箱获取</w:t>
      </w:r>
    </w:p>
    <w:p w14:paraId="73632F8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highlight w:val="none"/>
          <w:shd w:val="clear" w:color="auto" w:fill="auto"/>
          <w:lang w:val="en-US" w:eastAsia="zh-CN"/>
        </w:rPr>
        <w:t>邮箱主题：（项目名称+包号+供应商名称）</w:t>
      </w:r>
    </w:p>
    <w:p w14:paraId="3D86E61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确认参与本项目的潜在供应商在此期间内，须将以下资料扫描件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加盖单位公章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发送至指定邮箱</w:t>
      </w:r>
      <w:r>
        <w:rPr>
          <w:rFonts w:hint="eastAsia" w:ascii="楷体" w:hAnsi="楷体" w:eastAsia="楷体" w:cs="楷体"/>
          <w:sz w:val="22"/>
          <w:szCs w:val="22"/>
        </w:rPr>
        <w:t>（cfzymail@163.com）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并通知联系人，由采购人或采购代理机构受理，材料齐全后领取采购文件。超过确认参与截止时间再递交的材料，不予接收。</w:t>
      </w:r>
    </w:p>
    <w:p w14:paraId="48ADD3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outlineLvl w:val="2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(1)投标报名申请表（附件下载）；</w:t>
      </w:r>
    </w:p>
    <w:p w14:paraId="4545F1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420" w:leftChars="200" w:firstLine="0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（2）企业法人营业执照副本、组织机构代码证副本、税务登记证副本（或三证合一营业执照副本)；</w:t>
      </w:r>
    </w:p>
    <w:p w14:paraId="79F219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420" w:leftChars="200" w:firstLine="0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(3）基本开户许可证（或账户基本信息）；</w:t>
      </w:r>
    </w:p>
    <w:p w14:paraId="5FB1D9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(4)法人授权委托书及受委托人身份证；</w:t>
      </w:r>
    </w:p>
    <w:p w14:paraId="3DDB7D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(5)提供未“被列入失信被执行人、重大税收违法案件当事人名单、政府采购严重违法失信行为记录名单”“信用中国”和“中国政府采购网”网站查询相关主体的信用记录的网站截图；</w:t>
      </w:r>
    </w:p>
    <w:p w14:paraId="2A83B921">
      <w:pPr>
        <w:pStyle w:val="7"/>
        <w:ind w:firstLine="420" w:firstLineChars="200"/>
        <w:rPr>
          <w:rFonts w:hint="eastAsia" w:ascii="楷体" w:hAnsi="楷体" w:eastAsia="楷体" w:cs="楷体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(6)资质证书及相关证明材料(如有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）。</w:t>
      </w:r>
    </w:p>
    <w:p w14:paraId="273F8C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highlight w:val="none"/>
          <w:lang w:val="en-US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本项目报名时限和采购文件获取时限为：2024年10月23日至2024年10月29日，上午08:30至11：30，下午14:30至17:30，供应商报名时提供资格要求中的相关资格材料，经审查合格后方可报名获取采购文件。</w:t>
      </w:r>
    </w:p>
    <w:p w14:paraId="3F2D3DDA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四、递交投标（响应）文件截止时间、开标时间及地点</w:t>
      </w:r>
    </w:p>
    <w:p w14:paraId="0BA4F4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递交投标（响应）文件截止时间：2024年11月04日下午15:00</w:t>
      </w:r>
    </w:p>
    <w:p w14:paraId="78AF5F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投标地点：</w:t>
      </w:r>
      <w:r>
        <w:rPr>
          <w:rFonts w:hint="eastAsia" w:ascii="楷体" w:hAnsi="楷体" w:eastAsia="楷体" w:cs="楷体"/>
          <w:sz w:val="22"/>
          <w:szCs w:val="22"/>
          <w:highlight w:val="none"/>
          <w:lang w:eastAsia="zh-CN"/>
        </w:rPr>
        <w:t>赤峰市阿鲁科尔沁旗罕乌拉街道新区农贸市场C座赤峰泽源项目管理有限公司开标室</w:t>
      </w:r>
    </w:p>
    <w:p w14:paraId="075571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开标时间：2024年11月04日下午15:00</w:t>
      </w:r>
    </w:p>
    <w:p w14:paraId="1C2ADFF2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outlineLvl w:val="1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开标地点：</w:t>
      </w:r>
      <w:r>
        <w:rPr>
          <w:rFonts w:hint="eastAsia" w:ascii="楷体" w:hAnsi="楷体" w:eastAsia="楷体" w:cs="楷体"/>
          <w:sz w:val="22"/>
          <w:szCs w:val="22"/>
          <w:highlight w:val="none"/>
          <w:lang w:eastAsia="zh-CN"/>
        </w:rPr>
        <w:t>赤峰市阿鲁科尔沁旗罕乌拉街道新区农贸市场C座赤峰泽源项目管理有限公司开标室</w:t>
      </w:r>
    </w:p>
    <w:p w14:paraId="4211625B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五、</w:t>
      </w:r>
      <w:r>
        <w:rPr>
          <w:rFonts w:hint="eastAsia" w:ascii="楷体" w:hAnsi="楷体" w:eastAsia="楷体" w:cs="楷体"/>
          <w:b/>
          <w:bCs/>
          <w:sz w:val="21"/>
          <w:szCs w:val="21"/>
          <w:highlight w:val="none"/>
          <w:lang w:val="en-US" w:eastAsia="zh-CN"/>
        </w:rPr>
        <w:t>其他</w:t>
      </w:r>
    </w:p>
    <w:p w14:paraId="052C13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（一）公告发布媒介：《阿鲁科尔沁旗人民政府网》（http://www.alkeqq.gov.cn/）</w:t>
      </w:r>
    </w:p>
    <w:p w14:paraId="6C2937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（二）采购文件售价0元。</w:t>
      </w:r>
    </w:p>
    <w:p w14:paraId="73D50DE2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六、投标保证金</w:t>
      </w:r>
    </w:p>
    <w:p w14:paraId="1E63FE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不设置</w:t>
      </w:r>
    </w:p>
    <w:p w14:paraId="00B366B0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七、联系方式</w:t>
      </w:r>
    </w:p>
    <w:p w14:paraId="5E9BC0D2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采购单位名称：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阿鲁科尔沁旗城市管理综合行政执法局</w:t>
      </w:r>
    </w:p>
    <w:p w14:paraId="599A4153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地址：阿鲁科尔沁旗天山镇西桥西汉林路北</w:t>
      </w:r>
    </w:p>
    <w:p w14:paraId="435241B3">
      <w:pPr>
        <w:pStyle w:val="2"/>
        <w:ind w:firstLine="420" w:firstLineChars="200"/>
        <w:rPr>
          <w:rFonts w:hint="default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highlight w:val="none"/>
          <w:lang w:val="en-US" w:eastAsia="zh-CN" w:bidi="ar-SA"/>
        </w:rPr>
        <w:t>联系人：秦力</w:t>
      </w:r>
    </w:p>
    <w:p w14:paraId="2D8BE2F5">
      <w:pPr>
        <w:pStyle w:val="2"/>
        <w:ind w:firstLine="420" w:firstLineChars="200"/>
        <w:rPr>
          <w:rFonts w:hint="default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highlight w:val="none"/>
          <w:lang w:val="en-US" w:eastAsia="zh-CN" w:bidi="ar-SA"/>
        </w:rPr>
        <w:t>联系电话：13190926370</w:t>
      </w:r>
    </w:p>
    <w:p w14:paraId="22D17F5F"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楷体" w:hAnsi="楷体" w:eastAsia="楷体" w:cs="楷体"/>
          <w:kern w:val="2"/>
          <w:highlight w:val="none"/>
          <w:lang w:eastAsia="zh-CN"/>
        </w:rPr>
      </w:pPr>
      <w:r>
        <w:rPr>
          <w:rFonts w:hint="eastAsia" w:ascii="楷体" w:hAnsi="楷体" w:eastAsia="楷体" w:cs="楷体"/>
          <w:kern w:val="2"/>
          <w:highlight w:val="none"/>
        </w:rPr>
        <w:t>采购代理机构：</w:t>
      </w:r>
      <w:r>
        <w:rPr>
          <w:rFonts w:hint="eastAsia" w:ascii="楷体" w:hAnsi="楷体" w:eastAsia="楷体" w:cs="楷体"/>
          <w:kern w:val="2"/>
          <w:highlight w:val="none"/>
          <w:lang w:eastAsia="zh-CN"/>
        </w:rPr>
        <w:t>赤峰泽源项目管理有限公司</w:t>
      </w:r>
    </w:p>
    <w:p w14:paraId="34F97D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440" w:firstLineChars="200"/>
        <w:textAlignment w:val="baseline"/>
        <w:rPr>
          <w:rFonts w:hint="eastAsia" w:ascii="楷体" w:hAnsi="楷体" w:eastAsia="楷体" w:cs="楷体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地址：赤峰市阿鲁科尔沁旗罕乌拉街道新区农贸市场C座</w:t>
      </w:r>
    </w:p>
    <w:p w14:paraId="5F3847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440" w:firstLineChars="200"/>
        <w:textAlignment w:val="baseline"/>
        <w:rPr>
          <w:rFonts w:hint="eastAsia" w:ascii="楷体" w:hAnsi="楷体" w:eastAsia="楷体" w:cs="楷体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联系人：张女士</w:t>
      </w:r>
    </w:p>
    <w:p w14:paraId="5B021A3F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40" w:firstLineChars="200"/>
        <w:jc w:val="both"/>
        <w:rPr>
          <w:rFonts w:hint="eastAsia" w:ascii="楷体" w:hAnsi="楷体" w:eastAsia="楷体" w:cs="楷体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联系电话：15774931061</w:t>
      </w:r>
    </w:p>
    <w:p w14:paraId="4A41F17F">
      <w:pPr>
        <w:jc w:val="right"/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2024年10月23日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jZDg5MTA2MzNlMWFkMWUyYmI4NWU0MzlmYzA5MzAifQ=="/>
  </w:docVars>
  <w:rsids>
    <w:rsidRoot w:val="00000000"/>
    <w:rsid w:val="00205BCA"/>
    <w:rsid w:val="149D20BA"/>
    <w:rsid w:val="1CC01333"/>
    <w:rsid w:val="25987B1A"/>
    <w:rsid w:val="318C4FCC"/>
    <w:rsid w:val="327439C4"/>
    <w:rsid w:val="378376EB"/>
    <w:rsid w:val="44380293"/>
    <w:rsid w:val="477C2294"/>
    <w:rsid w:val="4D001B6A"/>
    <w:rsid w:val="51B64EEE"/>
    <w:rsid w:val="538A6632"/>
    <w:rsid w:val="5BF57239"/>
    <w:rsid w:val="5CD050B5"/>
    <w:rsid w:val="5D186A5C"/>
    <w:rsid w:val="5D8F4F70"/>
    <w:rsid w:val="62F42FAE"/>
    <w:rsid w:val="654D58AF"/>
    <w:rsid w:val="671E44FE"/>
    <w:rsid w:val="6CF8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120" w:afterLines="0" w:line="360" w:lineRule="atLeast"/>
      <w:jc w:val="left"/>
      <w:textAlignment w:val="baseline"/>
    </w:pPr>
    <w:rPr>
      <w:kern w:val="0"/>
      <w:sz w:val="24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1"/>
    <w:qFormat/>
    <w:uiPriority w:val="0"/>
    <w:pPr>
      <w:ind w:firstLine="420" w:firstLineChars="100"/>
    </w:pPr>
    <w:rPr>
      <w:szCs w:val="20"/>
    </w:rPr>
  </w:style>
  <w:style w:type="table" w:customStyle="1" w:styleId="1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1417</Words>
  <Characters>1571</Characters>
  <Lines>0</Lines>
  <Paragraphs>0</Paragraphs>
  <TotalTime>0</TotalTime>
  <ScaleCrop>false</ScaleCrop>
  <LinksUpToDate>false</LinksUpToDate>
  <CharactersWithSpaces>1576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2024-09-11T01:18:00Z</dcterms:created>
  <dc:creator>Administrator</dc:creator>
  <cp:lastModifiedBy>李文利</cp:lastModifiedBy>
  <dcterms:modified xsi:type="dcterms:W3CDTF">2024-10-22T08:08:31Z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14F91EE0D4A841BE82181AEF752C8662_12</vt:lpwstr>
  </property>
</Properties>
</file>