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A0C1D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楷体" w:hAnsi="楷体" w:eastAsia="楷体" w:cs="楷体"/>
          <w:b/>
          <w:bCs/>
          <w:color w:val="auto"/>
          <w:spacing w:val="1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pacing w:val="1"/>
          <w:sz w:val="28"/>
          <w:szCs w:val="28"/>
          <w:shd w:val="clear" w:color="auto" w:fill="auto"/>
          <w:lang w:val="en-US" w:eastAsia="zh-CN"/>
        </w:rPr>
        <w:t>罕苏木苏木巴彦呼舒嘎查博爱家园助力乡村振兴河道治理应急工程</w:t>
      </w:r>
    </w:p>
    <w:p w14:paraId="2444B236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楷体" w:hAnsi="楷体" w:eastAsia="楷体" w:cs="楷体"/>
          <w:b/>
          <w:bCs/>
          <w:color w:val="auto"/>
          <w:spacing w:val="1"/>
          <w:sz w:val="28"/>
          <w:szCs w:val="28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pacing w:val="1"/>
          <w:sz w:val="28"/>
          <w:szCs w:val="28"/>
          <w:shd w:val="clear" w:color="auto" w:fill="auto"/>
          <w:lang w:eastAsia="zh-CN"/>
        </w:rPr>
        <w:t>竞争性磋商公告</w:t>
      </w:r>
    </w:p>
    <w:p w14:paraId="2F48077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赤峰泽源项目管理有限公司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受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阿鲁科尔沁旗罕苏木苏木人民政府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委托，采用竞争性磋商方式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val="en-US" w:eastAsia="zh-CN"/>
        </w:rPr>
        <w:t>采购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罕苏木苏木巴彦呼舒嘎查博爱家园助力乡村振兴河道治理应急工程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欢迎符合资格条件的供应商前来投标参加。</w:t>
      </w:r>
    </w:p>
    <w:p w14:paraId="0BD5640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一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项目概述</w:t>
      </w:r>
    </w:p>
    <w:p w14:paraId="6C933F4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1.名称与编号</w:t>
      </w:r>
    </w:p>
    <w:p w14:paraId="55BDB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项目名称：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罕苏木苏木巴彦呼舒嘎查博爱家园助力乡村振兴河道治理应急工程</w:t>
      </w:r>
    </w:p>
    <w:p w14:paraId="658A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采购文件编号：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CFZCAQZY-CS-H24111301</w:t>
      </w:r>
    </w:p>
    <w:p w14:paraId="33FF9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pacing w:val="1"/>
          <w:sz w:val="21"/>
          <w:szCs w:val="21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</w:rPr>
        <w:t>内容及分包情况（技术规格、参数及要求）</w:t>
      </w:r>
    </w:p>
    <w:tbl>
      <w:tblPr>
        <w:tblStyle w:val="10"/>
        <w:tblW w:w="44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3519"/>
        <w:gridCol w:w="2159"/>
        <w:gridCol w:w="2212"/>
      </w:tblGrid>
      <w:tr w14:paraId="169FA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27" w:type="pct"/>
            <w:noWrap w:val="0"/>
            <w:vAlign w:val="center"/>
          </w:tcPr>
          <w:p w14:paraId="3E08E313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包号</w:t>
            </w:r>
          </w:p>
        </w:tc>
        <w:tc>
          <w:tcPr>
            <w:tcW w:w="2039" w:type="pct"/>
            <w:noWrap w:val="0"/>
            <w:vAlign w:val="center"/>
          </w:tcPr>
          <w:p w14:paraId="5D5D8E8D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标的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名称</w:t>
            </w:r>
          </w:p>
        </w:tc>
        <w:tc>
          <w:tcPr>
            <w:tcW w:w="1251" w:type="pct"/>
            <w:noWrap w:val="0"/>
            <w:vAlign w:val="center"/>
          </w:tcPr>
          <w:p w14:paraId="66B97437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采购要求</w:t>
            </w:r>
          </w:p>
        </w:tc>
        <w:tc>
          <w:tcPr>
            <w:tcW w:w="1281" w:type="pct"/>
            <w:noWrap w:val="0"/>
            <w:vAlign w:val="center"/>
          </w:tcPr>
          <w:p w14:paraId="6BFBC990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预算金额（元）</w:t>
            </w:r>
          </w:p>
        </w:tc>
      </w:tr>
      <w:tr w14:paraId="79411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27" w:type="pct"/>
            <w:noWrap w:val="0"/>
            <w:vAlign w:val="center"/>
          </w:tcPr>
          <w:p w14:paraId="0C0416F4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</w:t>
            </w:r>
          </w:p>
        </w:tc>
        <w:tc>
          <w:tcPr>
            <w:tcW w:w="2039" w:type="pct"/>
            <w:noWrap w:val="0"/>
            <w:vAlign w:val="center"/>
          </w:tcPr>
          <w:p w14:paraId="15FB8072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罕苏木苏木巴彦呼舒嘎查博爱家园助力乡村振兴河道治理应急工程</w:t>
            </w:r>
          </w:p>
        </w:tc>
        <w:tc>
          <w:tcPr>
            <w:tcW w:w="1251" w:type="pct"/>
            <w:noWrap w:val="0"/>
            <w:vAlign w:val="center"/>
          </w:tcPr>
          <w:p w14:paraId="556C7F13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详见</w:t>
            </w: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文件</w:t>
            </w:r>
          </w:p>
        </w:tc>
        <w:tc>
          <w:tcPr>
            <w:tcW w:w="1281" w:type="pct"/>
            <w:noWrap w:val="0"/>
            <w:vAlign w:val="center"/>
          </w:tcPr>
          <w:p w14:paraId="2BB04BCC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262,894.00</w:t>
            </w:r>
          </w:p>
        </w:tc>
      </w:tr>
    </w:tbl>
    <w:p w14:paraId="63E8D99F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二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供应商的资格要求</w:t>
      </w:r>
    </w:p>
    <w:p w14:paraId="181E3349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合同包1（罕苏木苏木巴彦呼舒嘎查博爱家园助力乡村振兴河道治理应急工程）</w:t>
      </w:r>
    </w:p>
    <w:p w14:paraId="04DC610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：</w:t>
      </w:r>
    </w:p>
    <w:p w14:paraId="52CAC9E6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（1）具有独立承担民事责任的能力；</w:t>
      </w:r>
    </w:p>
    <w:p w14:paraId="42D9B40F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（2）具有良好的商业信誉和健全的财务会计制度；</w:t>
      </w:r>
    </w:p>
    <w:p w14:paraId="687B975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（3）具有履行合同所必需的设备和专业技术能力；</w:t>
      </w:r>
    </w:p>
    <w:p w14:paraId="69889B2D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（4）具有依法缴纳税收和社会保障资金的良好记录；</w:t>
      </w:r>
    </w:p>
    <w:p w14:paraId="3EEB101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（5）参加政府采购活动前三年内，在经营活动中没有重大违法记录；</w:t>
      </w:r>
    </w:p>
    <w:p w14:paraId="643DBBB7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（6）法律、行政法规规定的其他条件。</w:t>
      </w:r>
    </w:p>
    <w:p w14:paraId="2EF06F8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2.到递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交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5015294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 w14:paraId="542F74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4.本项目特定资格要求：无</w:t>
      </w:r>
      <w:r>
        <w:rPr>
          <w:rFonts w:hint="eastAsia" w:ascii="楷体" w:hAnsi="楷体" w:eastAsia="楷体" w:cs="楷体"/>
          <w:b w:val="0"/>
          <w:bCs w:val="0"/>
          <w:color w:val="auto"/>
          <w:spacing w:val="-2"/>
          <w:sz w:val="21"/>
          <w:szCs w:val="21"/>
          <w:shd w:val="clear" w:color="auto" w:fill="auto"/>
        </w:rPr>
        <w:t>。</w:t>
      </w:r>
    </w:p>
    <w:p w14:paraId="0002B1C7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5.本次采购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u w:val="none"/>
          <w:lang w:val="en-US" w:eastAsia="zh-CN"/>
        </w:rPr>
        <w:t>不接受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联合体。</w:t>
      </w:r>
    </w:p>
    <w:p w14:paraId="0F00805F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三．获取磋商文件的时间、地点、方式</w:t>
      </w:r>
    </w:p>
    <w:p w14:paraId="5CED3E4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获取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方式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：邮箱获取</w:t>
      </w:r>
    </w:p>
    <w:p w14:paraId="3841043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 w14:paraId="7C07027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确认参与本项目的潜在供应商在此期间内，须将以下资料扫描件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加盖单位公章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发送至指定邮箱（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cfzymail@163.com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 w14:paraId="19F0EC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outlineLvl w:val="2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(1)投标报名申请表（附件下载）；</w:t>
      </w:r>
    </w:p>
    <w:p w14:paraId="086583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（2）企业法人营业执照副本、组织机构代码证副本、税务登记证副本（或三证合一营业执照副本)；</w:t>
      </w:r>
    </w:p>
    <w:p w14:paraId="6B0F03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(3）基本开户许可证（或账户基本信息）；</w:t>
      </w:r>
    </w:p>
    <w:p w14:paraId="5553E3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(4)法人授权委托书及受委托人身份证；</w:t>
      </w:r>
    </w:p>
    <w:p w14:paraId="446679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(5)提供未“被列入失信被执行人、重大税收违法案件当事人名单、政府采购严重违法失信行为记录名单”“信用中国”和“中国政府采购网”网站查询相关主体的信用记录的网站截图；</w:t>
      </w:r>
    </w:p>
    <w:p w14:paraId="788785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（6）资质证书及相关证明材料(如有）。</w:t>
      </w:r>
    </w:p>
    <w:p w14:paraId="6FBA86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highlight w:val="none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本项目报名时限和采购文件获取时限为2024年11月19日至2024年11月25日，上午08:30至11：30，下午14:30至17:30，供应商报名时提供资格要求中的相关资格材料，经审查合格后方可报名获取采购文件。</w:t>
      </w:r>
    </w:p>
    <w:p w14:paraId="0D798128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四、递交投标（响应）文件截止时间、开标时间及地点</w:t>
      </w:r>
    </w:p>
    <w:p w14:paraId="445855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递交投标（响应）文件截止时间：2024年11月29日下午15:00</w:t>
      </w:r>
    </w:p>
    <w:p w14:paraId="32D09B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投标地点：赤峰市阿鲁科尔沁旗新城农贸市场C1座赤峰泽源项目管理有限公司开标一室</w:t>
      </w:r>
    </w:p>
    <w:p w14:paraId="57D3B2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开标时间：2024年11月29日下午15:00</w:t>
      </w:r>
    </w:p>
    <w:p w14:paraId="3B22CD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开标地点：赤峰市阿鲁科尔沁旗新城农贸市场C1座赤峰泽源项目管理有限公司开标一室</w:t>
      </w:r>
    </w:p>
    <w:p w14:paraId="5F72F227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  <w:t>其他</w:t>
      </w:r>
    </w:p>
    <w:p w14:paraId="2D57C8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（一）公告发布媒介：《阿鲁科尔沁旗人民政府网》（http://www.alkeqq.gov.cn/）</w:t>
      </w:r>
    </w:p>
    <w:p w14:paraId="249DFD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（二）采购文件售价0元。</w:t>
      </w:r>
    </w:p>
    <w:p w14:paraId="4AC3BE4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六、投标保证金</w:t>
      </w:r>
    </w:p>
    <w:p w14:paraId="67BD66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不设置</w:t>
      </w:r>
    </w:p>
    <w:p w14:paraId="604511D4"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七、联系方式</w:t>
      </w:r>
    </w:p>
    <w:p w14:paraId="5534EC5F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采购单位名称：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阿鲁科尔沁旗罕苏木苏木人民政府</w:t>
      </w:r>
    </w:p>
    <w:p w14:paraId="18DEFED4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地址：阿鲁科尔沁旗罕苏木苏木</w:t>
      </w:r>
    </w:p>
    <w:p w14:paraId="0B4AC4B7">
      <w:pPr>
        <w:pStyle w:val="2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联系人：呼和乌拉</w:t>
      </w:r>
    </w:p>
    <w:p w14:paraId="03AFA217">
      <w:pPr>
        <w:pStyle w:val="2"/>
        <w:ind w:firstLine="420" w:firstLineChars="200"/>
        <w:rPr>
          <w:rFonts w:hint="default" w:ascii="楷体" w:hAnsi="楷体" w:eastAsia="楷体" w:cs="楷体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联系电话：15147625826</w:t>
      </w:r>
    </w:p>
    <w:p w14:paraId="07237CEB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采购代理机构：赤峰泽源项目管理有限公司</w:t>
      </w:r>
    </w:p>
    <w:p w14:paraId="0431E0C8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地址：赤峰市阿鲁科尔沁旗罕乌拉街道新区农贸市场C座</w:t>
      </w:r>
    </w:p>
    <w:p w14:paraId="73141EC6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>联系人：张女士</w:t>
      </w:r>
    </w:p>
    <w:p w14:paraId="3ED8B30C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 xml:space="preserve">电话：15947561627  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-SA"/>
        </w:rPr>
        <w:t xml:space="preserve">                                                    </w:t>
      </w:r>
    </w:p>
    <w:p w14:paraId="44F63174">
      <w:pPr>
        <w:jc w:val="right"/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2024年11月19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hMDA0YTgyZjc2ZDZhMWY5NDM0ZDM2ZDI3MzRmNTcifQ=="/>
  </w:docVars>
  <w:rsids>
    <w:rsidRoot w:val="00000000"/>
    <w:rsid w:val="00846E9D"/>
    <w:rsid w:val="03E65760"/>
    <w:rsid w:val="112E33F9"/>
    <w:rsid w:val="16020663"/>
    <w:rsid w:val="20665D65"/>
    <w:rsid w:val="26D54817"/>
    <w:rsid w:val="332F318D"/>
    <w:rsid w:val="462C064D"/>
    <w:rsid w:val="5213360D"/>
    <w:rsid w:val="607D5554"/>
    <w:rsid w:val="6CDD4D14"/>
    <w:rsid w:val="7941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table" w:customStyle="1" w:styleId="1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1478</Words>
  <Characters>1629</Characters>
  <Lines>0</Lines>
  <Paragraphs>0</Paragraphs>
  <TotalTime>0</TotalTime>
  <ScaleCrop>false</ScaleCrop>
  <LinksUpToDate>false</LinksUpToDate>
  <CharactersWithSpaces>1683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2024-11-13T03:14:00Z</dcterms:created>
  <dc:creator>Administrator</dc:creator>
  <cp:lastModifiedBy>Blue.</cp:lastModifiedBy>
  <dcterms:modified xsi:type="dcterms:W3CDTF">2024-11-18T01:42:53Z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9E8FECA0B3534E6C9A694C4C9D06BEF8_12</vt:lpwstr>
  </property>
</Properties>
</file>