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3212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p w14:paraId="4A63C8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卫生监督执法能力提升设备采购项目</w:t>
      </w:r>
      <w:r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中标（成交）结果公告</w:t>
      </w:r>
    </w:p>
    <w:p w14:paraId="1F64E087">
      <w:pPr>
        <w:rPr>
          <w:rFonts w:hint="eastAsia" w:ascii="黑体" w:hAnsi="黑体" w:eastAsia="黑体" w:cs="黑体"/>
          <w:color w:val="auto"/>
        </w:rPr>
      </w:pPr>
    </w:p>
    <w:p w14:paraId="5FBA856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项目编号：CFZCAQZY-CS-J241112001</w:t>
      </w:r>
    </w:p>
    <w:p w14:paraId="52E18F65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项目名称：</w:t>
      </w: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22"/>
          <w:szCs w:val="22"/>
          <w:shd w:val="clear" w:color="auto" w:fill="FFFFFF"/>
          <w:lang w:val="en-US" w:eastAsia="zh-CN"/>
        </w:rPr>
        <w:t>卫生监督执法能力提升设备采购项目</w:t>
      </w:r>
    </w:p>
    <w:p w14:paraId="7A7567D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中标（成交）信息</w:t>
      </w:r>
    </w:p>
    <w:tbl>
      <w:tblPr>
        <w:tblStyle w:val="4"/>
        <w:tblpPr w:leftFromText="180" w:rightFromText="180" w:vertAnchor="text" w:horzAnchor="page" w:tblpXSpec="center" w:tblpY="385"/>
        <w:tblOverlap w:val="never"/>
        <w:tblW w:w="9118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2149"/>
        <w:gridCol w:w="2154"/>
        <w:gridCol w:w="2291"/>
        <w:gridCol w:w="1910"/>
      </w:tblGrid>
      <w:tr w14:paraId="3D192A0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61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A3FB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包号</w:t>
            </w:r>
          </w:p>
        </w:tc>
        <w:tc>
          <w:tcPr>
            <w:tcW w:w="214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2E85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供应商名称</w:t>
            </w:r>
          </w:p>
        </w:tc>
        <w:tc>
          <w:tcPr>
            <w:tcW w:w="2154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39D0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供应商地址</w:t>
            </w:r>
          </w:p>
        </w:tc>
        <w:tc>
          <w:tcPr>
            <w:tcW w:w="229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A235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中标（成交）金额（元）</w:t>
            </w:r>
          </w:p>
        </w:tc>
        <w:tc>
          <w:tcPr>
            <w:tcW w:w="191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EC78C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标的提供时间</w:t>
            </w:r>
          </w:p>
        </w:tc>
      </w:tr>
      <w:tr w14:paraId="4B6C9E2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  <w:jc w:val="center"/>
        </w:trPr>
        <w:tc>
          <w:tcPr>
            <w:tcW w:w="614" w:type="dxa"/>
            <w:tcBorders>
              <w:top w:val="nil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847E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2149" w:type="dxa"/>
            <w:tcBorders>
              <w:top w:val="nil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B145C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highlight w:val="none"/>
                <w:shd w:val="clear" w:color="auto" w:fill="FFFFFF"/>
                <w:lang w:val="en-US" w:eastAsia="zh-CN" w:bidi="ar"/>
              </w:rPr>
              <w:t>阿鲁科尔沁旗天山镇森垚电脑城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F5E3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highlight w:val="none"/>
                <w:shd w:val="clear" w:color="auto" w:fill="FFFFFF"/>
                <w:lang w:val="en-US" w:eastAsia="zh-CN" w:bidi="ar"/>
              </w:rPr>
              <w:t>内蒙古自治区赤峰市阿鲁科尔沁旗天山镇同心家园北侧商厅11-7号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0938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highlight w:val="none"/>
                <w:shd w:val="clear" w:color="auto" w:fill="FFFFFF"/>
                <w:lang w:val="en-US" w:eastAsia="zh-CN" w:bidi="ar"/>
              </w:rPr>
              <w:t>398,300.00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79A14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自合同签订之日起20日历天内完成供货</w:t>
            </w:r>
          </w:p>
        </w:tc>
      </w:tr>
    </w:tbl>
    <w:p w14:paraId="333483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p w14:paraId="56F7D31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default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四、评标委员会：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姜*、李**、王**、吴**、孟**</w:t>
      </w:r>
    </w:p>
    <w:p w14:paraId="5A2840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五、公告期限</w:t>
      </w:r>
      <w:bookmarkStart w:id="0" w:name="_GoBack"/>
      <w:bookmarkEnd w:id="0"/>
    </w:p>
    <w:p w14:paraId="3C38275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自本公告发布之日起1个工作日。</w:t>
      </w:r>
    </w:p>
    <w:p w14:paraId="726046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六、其他补充事宜：无</w:t>
      </w:r>
    </w:p>
    <w:p w14:paraId="54AE8C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七、凡对本次公告内容提出询问，请按以下方式联系。</w:t>
      </w:r>
    </w:p>
    <w:p w14:paraId="469A87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1.采购人信息</w:t>
      </w:r>
    </w:p>
    <w:p w14:paraId="3C00308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采购单位名称：阿鲁科尔沁旗疾病预防控制中心</w:t>
      </w:r>
    </w:p>
    <w:p w14:paraId="71F20B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地址：阿鲁科尔沁旗天山镇</w:t>
      </w:r>
    </w:p>
    <w:p w14:paraId="63A4E1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联系人：李主任</w:t>
      </w:r>
    </w:p>
    <w:p w14:paraId="1B5355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联系电话：18648183336</w:t>
      </w:r>
    </w:p>
    <w:p w14:paraId="2AA9EF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2.采购代理机构信息</w:t>
      </w:r>
    </w:p>
    <w:p w14:paraId="727402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采购代理机构名称：赤峰泽源项目管理有限公司</w:t>
      </w:r>
    </w:p>
    <w:p w14:paraId="1F6F71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地址：赤峰市阿鲁科尔沁旗罕乌拉街道新区农贸市场C座</w:t>
      </w:r>
    </w:p>
    <w:p w14:paraId="62C677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3.项目联系方式</w:t>
      </w:r>
    </w:p>
    <w:p w14:paraId="52E596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联系人：张女士</w:t>
      </w:r>
    </w:p>
    <w:p w14:paraId="174DC3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default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联系电话：15947561627</w:t>
      </w:r>
    </w:p>
    <w:p w14:paraId="741D29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p w14:paraId="554BA3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right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highlight w:val="none"/>
          <w:shd w:val="clear" w:color="auto" w:fill="FFFFFF"/>
          <w:lang w:val="en-US" w:eastAsia="zh-CN" w:bidi="ar"/>
        </w:rPr>
      </w:pPr>
    </w:p>
    <w:p w14:paraId="274C7BAF">
      <w:pPr>
        <w:jc w:val="right"/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44"/>
          <w:sz w:val="22"/>
          <w:szCs w:val="22"/>
          <w:highlight w:val="none"/>
          <w:shd w:val="clear" w:color="auto" w:fill="FFFFFF"/>
          <w:lang w:val="en-US" w:eastAsia="zh-CN" w:bidi="ar"/>
        </w:rPr>
        <w:t>2024年12月09日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265744"/>
    <w:multiLevelType w:val="singleLevel"/>
    <w:tmpl w:val="9C2657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D21D0"/>
    <w:rsid w:val="04E4085C"/>
    <w:rsid w:val="1B6D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color w:val="000000"/>
      <w:kern w:val="44"/>
      <w:sz w:val="48"/>
      <w:szCs w:val="4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427</Characters>
  <Lines>0</Lines>
  <Paragraphs>0</Paragraphs>
  <TotalTime>1</TotalTime>
  <ScaleCrop>false</ScaleCrop>
  <LinksUpToDate>false</LinksUpToDate>
  <CharactersWithSpaces>427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2024-12-09T00:51:00Z</dcterms:created>
  <dc:creator>Blue.</dc:creator>
  <cp:lastModifiedBy>Blue.</cp:lastModifiedBy>
  <dcterms:modified xsi:type="dcterms:W3CDTF">2024-12-09T00:54:44Z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3F3AE638CA2C44B88699C170CC60B610_11</vt:lpwstr>
  </property>
</Properties>
</file>