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CC63E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360" w:lineRule="auto"/>
        <w:ind w:left="0" w:leftChars="0" w:right="0" w:firstLine="723" w:firstLineChars="200"/>
        <w:jc w:val="center"/>
        <w:outlineLvl w:val="0"/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36"/>
          <w:szCs w:val="36"/>
          <w:highlight w:val="none"/>
          <w:lang w:val="en-US" w:eastAsia="zh-CN"/>
        </w:rPr>
      </w:pPr>
      <w:bookmarkStart w:id="0" w:name="_Toc24237"/>
      <w:bookmarkStart w:id="1" w:name="_Toc695"/>
      <w:bookmarkStart w:id="2" w:name="_Toc30566"/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36"/>
          <w:szCs w:val="36"/>
          <w:highlight w:val="none"/>
          <w:lang w:val="en-US" w:eastAsia="zh-CN"/>
        </w:rPr>
        <w:t>阿鲁科尔沁旗白城子林场东方红管护用房</w:t>
      </w:r>
    </w:p>
    <w:p w14:paraId="112E53D8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360" w:lineRule="auto"/>
        <w:ind w:left="0" w:leftChars="0" w:right="0" w:firstLine="723" w:firstLineChars="200"/>
        <w:jc w:val="center"/>
        <w:outlineLvl w:val="0"/>
        <w:rPr>
          <w:rFonts w:hint="eastAsia" w:ascii="宋体" w:hAnsi="宋体" w:eastAsia="宋体" w:cs="宋体"/>
          <w:color w:val="auto"/>
          <w:spacing w:val="0"/>
          <w:kern w:val="21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36"/>
          <w:szCs w:val="36"/>
          <w:highlight w:val="none"/>
          <w:lang w:eastAsia="zh-CN"/>
        </w:rPr>
        <w:t>竞争性磋商</w:t>
      </w: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36"/>
          <w:szCs w:val="36"/>
          <w:highlight w:val="none"/>
        </w:rPr>
        <w:t>公告</w:t>
      </w:r>
      <w:bookmarkEnd w:id="0"/>
      <w:bookmarkEnd w:id="1"/>
      <w:bookmarkEnd w:id="2"/>
    </w:p>
    <w:p w14:paraId="0CE43856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内蒙古乾鲲项目管理有限公司受阿鲁科尔沁旗白城子林场委托，采用竞争性磋商方式采购阿鲁科尔沁旗白城子林场东方红管护用房，欢迎符合资格条件的供应商前来投标参加。</w:t>
      </w:r>
      <w:bookmarkStart w:id="3" w:name="_GoBack"/>
      <w:bookmarkEnd w:id="3"/>
    </w:p>
    <w:p w14:paraId="24659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lang w:eastAsia="zh-CN"/>
        </w:rPr>
        <w:t>一、项目概述</w:t>
      </w:r>
    </w:p>
    <w:p w14:paraId="57FC0615">
      <w:pPr>
        <w:pStyle w:val="5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1.名称与编号</w:t>
      </w:r>
    </w:p>
    <w:p w14:paraId="62E7E58E">
      <w:pPr>
        <w:pStyle w:val="5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项目名称：阿鲁科尔沁旗白城子林场东方红管护用房</w:t>
      </w:r>
    </w:p>
    <w:p w14:paraId="7A03D8ED">
      <w:pPr>
        <w:pStyle w:val="5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项目编号：NMQK-2025-01-08</w:t>
      </w:r>
    </w:p>
    <w:p w14:paraId="272B4738">
      <w:pPr>
        <w:pStyle w:val="5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2.内容及分包情况</w:t>
      </w:r>
    </w:p>
    <w:tbl>
      <w:tblPr>
        <w:tblStyle w:val="6"/>
        <w:tblW w:w="8838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597"/>
        <w:gridCol w:w="2877"/>
        <w:gridCol w:w="1122"/>
        <w:gridCol w:w="2452"/>
        <w:gridCol w:w="1790"/>
      </w:tblGrid>
      <w:tr w14:paraId="0277D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188" w:hRule="atLeast"/>
        </w:trPr>
        <w:tc>
          <w:tcPr>
            <w:tcW w:w="597" w:type="dxa"/>
            <w:noWrap w:val="0"/>
            <w:vAlign w:val="center"/>
          </w:tcPr>
          <w:p w14:paraId="7BCC070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包号</w:t>
            </w:r>
          </w:p>
        </w:tc>
        <w:tc>
          <w:tcPr>
            <w:tcW w:w="2877" w:type="dxa"/>
            <w:noWrap w:val="0"/>
            <w:vAlign w:val="center"/>
          </w:tcPr>
          <w:p w14:paraId="351A63D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货物、服务和工程名称</w:t>
            </w:r>
          </w:p>
        </w:tc>
        <w:tc>
          <w:tcPr>
            <w:tcW w:w="1122" w:type="dxa"/>
            <w:noWrap w:val="0"/>
            <w:vAlign w:val="center"/>
          </w:tcPr>
          <w:p w14:paraId="2757DED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2452" w:type="dxa"/>
            <w:noWrap w:val="0"/>
            <w:vAlign w:val="center"/>
          </w:tcPr>
          <w:p w14:paraId="712E4B4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采购要求</w:t>
            </w:r>
          </w:p>
        </w:tc>
        <w:tc>
          <w:tcPr>
            <w:tcW w:w="1790" w:type="dxa"/>
            <w:noWrap w:val="0"/>
            <w:vAlign w:val="center"/>
          </w:tcPr>
          <w:p w14:paraId="25BFF76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预算金额（元）</w:t>
            </w:r>
          </w:p>
        </w:tc>
      </w:tr>
      <w:tr w14:paraId="70116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394" w:hRule="atLeast"/>
        </w:trPr>
        <w:tc>
          <w:tcPr>
            <w:tcW w:w="597" w:type="dxa"/>
            <w:noWrap w:val="0"/>
            <w:vAlign w:val="center"/>
          </w:tcPr>
          <w:p w14:paraId="0CFFD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877" w:type="dxa"/>
            <w:noWrap w:val="0"/>
            <w:vAlign w:val="center"/>
          </w:tcPr>
          <w:p w14:paraId="6BD34D2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阿鲁科尔沁旗白城子林场东方红管护用房</w:t>
            </w:r>
          </w:p>
        </w:tc>
        <w:tc>
          <w:tcPr>
            <w:tcW w:w="1122" w:type="dxa"/>
            <w:noWrap w:val="0"/>
            <w:vAlign w:val="center"/>
          </w:tcPr>
          <w:p w14:paraId="40101E9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52" w:type="dxa"/>
            <w:noWrap w:val="0"/>
            <w:vAlign w:val="center"/>
          </w:tcPr>
          <w:p w14:paraId="4691BC3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  <w:t>详见磋商文件</w:t>
            </w:r>
          </w:p>
        </w:tc>
        <w:tc>
          <w:tcPr>
            <w:tcW w:w="1790" w:type="dxa"/>
            <w:noWrap w:val="0"/>
            <w:vAlign w:val="center"/>
          </w:tcPr>
          <w:p w14:paraId="215234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360" w:lineRule="auto"/>
              <w:ind w:left="0" w:leftChars="0" w:right="0" w:firstLine="0" w:firstLineChars="0"/>
              <w:jc w:val="center"/>
              <w:outlineLvl w:val="9"/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21"/>
                <w:sz w:val="24"/>
                <w:szCs w:val="24"/>
                <w:highlight w:val="none"/>
                <w:lang w:val="en-US" w:eastAsia="zh-CN" w:bidi="ar-SA"/>
              </w:rPr>
              <w:t>120978.00</w:t>
            </w:r>
          </w:p>
        </w:tc>
      </w:tr>
    </w:tbl>
    <w:p w14:paraId="712D5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lang w:eastAsia="zh-CN"/>
        </w:rPr>
        <w:t>二、投标人的资格要求</w:t>
      </w:r>
    </w:p>
    <w:p w14:paraId="1DE62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1.供应商应符合《中华人民共和国政府采购法》第二十二条规定的条件：</w:t>
      </w:r>
    </w:p>
    <w:p w14:paraId="46B4D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（1）具有独立承担民事责任的能力；</w:t>
      </w:r>
    </w:p>
    <w:p w14:paraId="311E9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（2）具有良好的商业信誉和健全的财务会计制度；</w:t>
      </w:r>
    </w:p>
    <w:p w14:paraId="7A167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（3）具有履行合同所必需的设备和专业技术能力；</w:t>
      </w:r>
    </w:p>
    <w:p w14:paraId="4E743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（4）具有依法缴纳税收和社会保障资金的良好记录；</w:t>
      </w:r>
    </w:p>
    <w:p w14:paraId="309B7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（5）参加政府采购活动前三年内，在经营活动中没有重大违法记录；</w:t>
      </w:r>
    </w:p>
    <w:p w14:paraId="53EBC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（6）法律、行政法规规定的其他条件。</w:t>
      </w:r>
    </w:p>
    <w:p w14:paraId="3B1B7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2.到提交投标文件的截止时间，供应商未被列入失信被执行人、重大税收违法案件当事人名单、政府采购严重违法失信行为记录名单。（以通过查询“信用中国”网站和“中国政府采购网”网站的信用记录内容为准。）</w:t>
      </w:r>
    </w:p>
    <w:p w14:paraId="340D7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3.落实政府采购政策需满足的资格要求：本项目全部面向中型、小型、微型企业;</w:t>
      </w:r>
    </w:p>
    <w:p w14:paraId="2A79A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4.本项目特定资格要求：无;</w:t>
      </w:r>
    </w:p>
    <w:p w14:paraId="3240F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5.本次采购不接受联合体。</w:t>
      </w:r>
    </w:p>
    <w:p w14:paraId="42713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48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eastAsia="zh-CN"/>
        </w:rPr>
        <w:t>三、获取采购文件的时间、地点、方式</w:t>
      </w:r>
    </w:p>
    <w:p w14:paraId="67801AC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left"/>
        <w:textAlignment w:val="baseline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获取方式：邮箱获取</w:t>
      </w:r>
    </w:p>
    <w:p w14:paraId="0B0055A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left"/>
        <w:textAlignment w:val="baseline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邮箱主题：项目名称+供应商名称</w:t>
      </w:r>
    </w:p>
    <w:p w14:paraId="5ACC78E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确认参与本项目的潜在供应商在此期间内，须将以下资料扫描件加盖单位公章发送至指定邮箱（592021066@qq.com）并通知联系人，由采购人或采购代理机构受理，材料齐全后邮箱发送采购文件。超过确认参与截止时间再递交的材料，不予接收。</w:t>
      </w:r>
    </w:p>
    <w:p w14:paraId="713DF4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（1）投标报名申请表（附件下载）；</w:t>
      </w:r>
    </w:p>
    <w:p w14:paraId="2EBBB8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（2）企业法人营业执照副本、组织机构代码证副本、税务登记证副本（或三证合一营业执照副本）；</w:t>
      </w:r>
    </w:p>
    <w:p w14:paraId="03DDA0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（3）基本开户许可证（或账户基本信息）；</w:t>
      </w:r>
    </w:p>
    <w:p w14:paraId="19B887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（4）法人授权委托书及受委托人身份证；</w:t>
      </w:r>
    </w:p>
    <w:p w14:paraId="488FFA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（5）提供未“被列入失信被执行人、重大税收违法案件当事人名单、政府采购严重违法失信行为记录名单”及“信用中国”查询相关主体的信用记录的网站截图；</w:t>
      </w:r>
    </w:p>
    <w:p w14:paraId="790103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lang w:val="en-US" w:eastAsia="zh-CN" w:bidi="ar-SA"/>
        </w:rPr>
        <w:t>（6）资质证书及相关证明材料（如有）。</w:t>
      </w:r>
    </w:p>
    <w:p w14:paraId="1FAF0D4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本项目报名时限和采购文件获取时限为：2025年01月08日至2025年01月15日，上午08:30至11：30，下午14:30至17:30（周六、日休息），供应商报名时提供资格要求中的相关资格材料，经审查合格后方可报名获取采购文件。</w:t>
      </w:r>
    </w:p>
    <w:p w14:paraId="00BC64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四、递交投标（响应）文件截止时间、开标时间及地点</w:t>
      </w:r>
    </w:p>
    <w:p w14:paraId="3DFE11B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递交投标（响应）文件截止时间：2025年01月21日上午09:30。</w:t>
      </w:r>
    </w:p>
    <w:p w14:paraId="33B1B6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投标地点：阿鲁科尔沁旗白城子林场会议室</w:t>
      </w:r>
    </w:p>
    <w:p w14:paraId="1C3535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开标时间：2025年01月21日上午09:30。</w:t>
      </w:r>
    </w:p>
    <w:p w14:paraId="6F3963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开标地点：阿鲁科尔沁旗白城子林场会议室</w:t>
      </w:r>
    </w:p>
    <w:p w14:paraId="594074D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五、其他</w:t>
      </w:r>
    </w:p>
    <w:p w14:paraId="38990F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（一）公告发布媒介：《阿鲁科尔沁旗人民政府网》（http://www.alkeqq.gov.cn/）</w:t>
      </w:r>
    </w:p>
    <w:p w14:paraId="112A1CC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（二）采购文件售价0元。</w:t>
      </w:r>
    </w:p>
    <w:p w14:paraId="51B580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六．投标保证金</w:t>
      </w:r>
    </w:p>
    <w:p w14:paraId="2B73E28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不设置</w:t>
      </w:r>
    </w:p>
    <w:p w14:paraId="37D440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七、联系方式</w:t>
      </w:r>
    </w:p>
    <w:p w14:paraId="7EAF797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采购单位名称：阿鲁科尔沁旗白城子林场</w:t>
      </w:r>
    </w:p>
    <w:p w14:paraId="33B02A0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地址：阿鲁科尔沁旗</w:t>
      </w:r>
    </w:p>
    <w:p w14:paraId="1BA30C1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联系人：王彦宝</w:t>
      </w:r>
    </w:p>
    <w:p w14:paraId="657778B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联系电话：13948869760</w:t>
      </w:r>
    </w:p>
    <w:p w14:paraId="2C173C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</w:p>
    <w:p w14:paraId="7FA920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采购代理机构：内蒙古乾鲲项目管理有限公司</w:t>
      </w:r>
    </w:p>
    <w:p w14:paraId="2971859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 xml:space="preserve">地址：内蒙古自治区通辽市经济技术开发区北岸庭小区 </w:t>
      </w:r>
    </w:p>
    <w:p w14:paraId="34225BC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联系人：苏军</w:t>
      </w:r>
    </w:p>
    <w:p w14:paraId="7D37679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电话：13310356991</w:t>
      </w:r>
    </w:p>
    <w:p w14:paraId="4D1661D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kern w:val="21"/>
          <w:sz w:val="24"/>
          <w:szCs w:val="24"/>
          <w:highlight w:val="none"/>
          <w:lang w:val="en-US" w:eastAsia="zh-CN" w:bidi="ar-SA"/>
        </w:rPr>
        <w:t> </w:t>
      </w:r>
    </w:p>
    <w:p w14:paraId="10F2DE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left="0" w:right="0" w:firstLine="645"/>
        <w:jc w:val="righ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2025年01月08日</w:t>
      </w:r>
    </w:p>
    <w:p w14:paraId="653B1456">
      <w:pPr>
        <w:rPr>
          <w:rFonts w:hint="eastAsia" w:ascii="宋体" w:hAnsi="宋体" w:eastAsia="宋体" w:cs="宋体"/>
          <w:color w:val="auto"/>
          <w:highlight w:val="none"/>
        </w:rPr>
      </w:pPr>
    </w:p>
    <w:p w14:paraId="3C183E65">
      <w:pPr>
        <w:rPr>
          <w:rFonts w:hint="eastAsia" w:ascii="宋体" w:hAnsi="宋体" w:eastAsia="宋体" w:cs="宋体"/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E73DA"/>
    <w:rsid w:val="4007741B"/>
    <w:rsid w:val="63B020AD"/>
    <w:rsid w:val="6F2007DC"/>
    <w:rsid w:val="6F7E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Body Text First Indent"/>
    <w:next w:val="1"/>
    <w:qFormat/>
    <w:uiPriority w:val="0"/>
    <w:pPr>
      <w:widowControl w:val="0"/>
      <w:ind w:firstLine="420" w:firstLineChars="1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1211</Words>
  <Characters>1346</Characters>
  <Lines>0</Lines>
  <Paragraphs>0</Paragraphs>
  <TotalTime>0</TotalTime>
  <ScaleCrop>false</ScaleCrop>
  <LinksUpToDate>false</LinksUpToDate>
  <CharactersWithSpaces>1348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2025-01-08T07:54:00Z</dcterms:created>
  <dc:creator>admin</dc:creator>
  <cp:lastModifiedBy>admin</cp:lastModifiedBy>
  <dcterms:modified xsi:type="dcterms:W3CDTF">2025-01-08T09:21:35Z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3CD11ADFC268490A9D1A39426293A506_11</vt:lpwstr>
  </property>
  <property fmtid="{D5CDD505-2E9C-101B-9397-08002B2CF9AE}" pid="4" name="KSOTemplateDocerSaveRecord">
    <vt:lpwstr>eyJoZGlkIjoiOWJhODJjM2JiNDljMmY1ODJjOGQzNWEwMjE5YjVmMjEiLCJ1c2VySWQiOiIyMjM1MjcxOTkifQ==</vt:lpwstr>
  </property>
</Properties>
</file>